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69573FFE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D8419D">
        <w:rPr>
          <w:rFonts w:eastAsia="Times New Roman"/>
          <w:b/>
          <w:sz w:val="24"/>
        </w:rPr>
        <w:t>2</w:t>
      </w:r>
      <w:r w:rsidR="00B2795B">
        <w:rPr>
          <w:rFonts w:eastAsia="Times New Roman"/>
          <w:b/>
          <w:sz w:val="24"/>
        </w:rPr>
        <w:t>3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D8419D">
        <w:rPr>
          <w:rFonts w:eastAsia="Times New Roman"/>
          <w:b/>
          <w:sz w:val="24"/>
        </w:rPr>
        <w:t>30</w:t>
      </w:r>
      <w:r w:rsidR="00431E67">
        <w:rPr>
          <w:rFonts w:eastAsia="Times New Roman"/>
          <w:b/>
          <w:sz w:val="24"/>
        </w:rPr>
        <w:t>7082</w:t>
      </w:r>
    </w:p>
    <w:p w14:paraId="6D1CDF7B" w14:textId="50562915" w:rsidR="006D3016" w:rsidRPr="00341812" w:rsidRDefault="00B2795B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Toulouse, France, 21~25 August</w:t>
      </w:r>
      <w:r w:rsidR="00E90DD7">
        <w:rPr>
          <w:b/>
          <w:sz w:val="24"/>
        </w:rPr>
        <w:t xml:space="preserve"> </w:t>
      </w:r>
      <w:r w:rsidR="00032B71" w:rsidRPr="00032B71">
        <w:rPr>
          <w:b/>
          <w:sz w:val="24"/>
        </w:rPr>
        <w:t>202</w:t>
      </w:r>
      <w:r w:rsidR="00D8419D">
        <w:rPr>
          <w:b/>
          <w:sz w:val="24"/>
        </w:rPr>
        <w:t>3</w:t>
      </w:r>
      <w:r w:rsidR="0091700D" w:rsidRPr="00341812">
        <w:rPr>
          <w:b/>
          <w:sz w:val="24"/>
        </w:rPr>
        <w:tab/>
      </w:r>
      <w:r w:rsidR="002C2FEA">
        <w:rPr>
          <w:b/>
          <w:sz w:val="24"/>
        </w:rPr>
        <w:t>Revision of R2-230</w:t>
      </w:r>
      <w:r>
        <w:rPr>
          <w:b/>
          <w:sz w:val="24"/>
        </w:rPr>
        <w:t>4714</w:t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6480E235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D8419D">
        <w:rPr>
          <w:rFonts w:eastAsia="MS Mincho" w:cs="Arial"/>
          <w:b/>
          <w:sz w:val="24"/>
        </w:rPr>
        <w:t>7.22.2</w:t>
      </w:r>
    </w:p>
    <w:p w14:paraId="5685B4D7" w14:textId="752E312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6A5AA229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D8419D">
        <w:rPr>
          <w:rFonts w:eastAsia="Times New Roman" w:cs="Arial"/>
          <w:b/>
          <w:sz w:val="24"/>
          <w:lang w:eastAsia="en-US"/>
        </w:rPr>
        <w:t>Use of low-power receiver in idle mode procedures</w:t>
      </w:r>
    </w:p>
    <w:p w14:paraId="1FA36C2B" w14:textId="2529E71D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82671A" w:rsidRPr="0082671A">
        <w:rPr>
          <w:rFonts w:eastAsia="Times New Roman" w:cs="Arial"/>
          <w:b/>
          <w:sz w:val="24"/>
          <w:lang w:eastAsia="en-US"/>
        </w:rPr>
        <w:t>FS_NR_LPWUS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7497EB13" w:rsidR="003F08B2" w:rsidRDefault="0082671A" w:rsidP="0017356F">
      <w:pPr>
        <w:ind w:left="0" w:firstLine="0"/>
      </w:pPr>
      <w:r>
        <w:t>In this paper</w:t>
      </w:r>
      <w:r w:rsidR="00F55279">
        <w:t>, w</w:t>
      </w:r>
      <w:r w:rsidR="005A61BF">
        <w:t xml:space="preserve">e first discuss </w:t>
      </w:r>
      <w:r w:rsidR="00F55279">
        <w:t>enhancements of</w:t>
      </w:r>
      <w:r w:rsidR="00030453">
        <w:t xml:space="preserve"> </w:t>
      </w:r>
      <w:r w:rsidR="005A61BF">
        <w:t>us</w:t>
      </w:r>
      <w:r w:rsidR="00464C46">
        <w:t>ing</w:t>
      </w:r>
      <w:r w:rsidR="005A61BF">
        <w:t xml:space="preserve"> low-power wakeup signal </w:t>
      </w:r>
      <w:r w:rsidR="00B10F60">
        <w:t xml:space="preserve">(LP-WUS) </w:t>
      </w:r>
      <w:r w:rsidR="005A61BF">
        <w:t xml:space="preserve">for paging monitoring. </w:t>
      </w:r>
      <w:r w:rsidR="00030453">
        <w:t xml:space="preserve">We then discuss </w:t>
      </w:r>
      <w:r w:rsidR="000F1841">
        <w:t>enhancement</w:t>
      </w:r>
      <w:r w:rsidR="00F403F7">
        <w:t>s</w:t>
      </w:r>
      <w:r w:rsidR="00030453">
        <w:t xml:space="preserve"> of using low-power </w:t>
      </w:r>
      <w:r w:rsidR="00B957AC">
        <w:t>receiver (LPR)</w:t>
      </w:r>
      <w:r w:rsidR="00F403F7">
        <w:t xml:space="preserve"> to offload RRM measurements</w:t>
      </w:r>
      <w:r w:rsidR="00030453">
        <w:t xml:space="preserve">. </w:t>
      </w:r>
    </w:p>
    <w:p w14:paraId="2AA25FB1" w14:textId="1123FFC4" w:rsidR="00AE3E14" w:rsidRDefault="00AE3E14" w:rsidP="00F403F7">
      <w:pPr>
        <w:pStyle w:val="Heading1"/>
        <w:spacing w:after="0"/>
        <w:rPr>
          <w:lang w:val="en-US"/>
        </w:rPr>
      </w:pPr>
      <w:r w:rsidRPr="00341812">
        <w:rPr>
          <w:lang w:val="en-US"/>
        </w:rPr>
        <w:t>Discussion</w:t>
      </w:r>
    </w:p>
    <w:p w14:paraId="477D09A4" w14:textId="5BEE28D7" w:rsidR="00F9755A" w:rsidRDefault="00F9755A" w:rsidP="00F403F7">
      <w:pPr>
        <w:pStyle w:val="Heading2"/>
        <w:spacing w:after="0"/>
      </w:pPr>
      <w:r>
        <w:t xml:space="preserve">paging </w:t>
      </w:r>
      <w:r w:rsidR="00B957AC">
        <w:t>monitoring using LP-WUS</w:t>
      </w:r>
    </w:p>
    <w:p w14:paraId="1BC1F75F" w14:textId="77777777" w:rsidR="00421474" w:rsidRDefault="00C2702D" w:rsidP="00DC2F5E">
      <w:pPr>
        <w:ind w:left="0" w:firstLine="0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One of the justifying use cases of LPR is to </w:t>
      </w:r>
      <w:r w:rsidR="00CD5945">
        <w:rPr>
          <w:rFonts w:eastAsiaTheme="minorEastAsia"/>
          <w:lang w:val="en-GB"/>
        </w:rPr>
        <w:t xml:space="preserve">enable </w:t>
      </w:r>
      <w:r w:rsidR="00220CEA">
        <w:rPr>
          <w:rFonts w:eastAsiaTheme="minorEastAsia"/>
          <w:lang w:val="en-GB"/>
        </w:rPr>
        <w:t xml:space="preserve">low-power </w:t>
      </w:r>
      <w:r w:rsidR="0068264A">
        <w:rPr>
          <w:rFonts w:eastAsiaTheme="minorEastAsia"/>
          <w:lang w:val="en-GB"/>
        </w:rPr>
        <w:t>wakeup signaling</w:t>
      </w:r>
      <w:r w:rsidR="00220CEA">
        <w:rPr>
          <w:rFonts w:eastAsiaTheme="minorEastAsia"/>
          <w:lang w:val="en-GB"/>
        </w:rPr>
        <w:t xml:space="preserve"> (LP-WUS)</w:t>
      </w:r>
      <w:r w:rsidR="00697B69">
        <w:rPr>
          <w:rFonts w:eastAsiaTheme="minorEastAsia"/>
          <w:lang w:val="en-GB"/>
        </w:rPr>
        <w:t xml:space="preserve">, </w:t>
      </w:r>
      <w:proofErr w:type="gramStart"/>
      <w:r w:rsidR="00697B69">
        <w:rPr>
          <w:rFonts w:eastAsiaTheme="minorEastAsia"/>
          <w:lang w:val="en-GB"/>
        </w:rPr>
        <w:t>i.e.</w:t>
      </w:r>
      <w:proofErr w:type="gramEnd"/>
      <w:r w:rsidR="00697B69">
        <w:rPr>
          <w:rFonts w:eastAsiaTheme="minorEastAsia"/>
          <w:lang w:val="en-GB"/>
        </w:rPr>
        <w:t xml:space="preserve"> </w:t>
      </w:r>
      <w:r w:rsidR="00285762">
        <w:rPr>
          <w:rFonts w:eastAsiaTheme="minorEastAsia"/>
          <w:lang w:val="en-GB"/>
        </w:rPr>
        <w:t xml:space="preserve">gNB sends a </w:t>
      </w:r>
      <w:r w:rsidR="009764A4">
        <w:rPr>
          <w:rFonts w:eastAsiaTheme="minorEastAsia"/>
          <w:lang w:val="en-GB"/>
        </w:rPr>
        <w:t>signal t</w:t>
      </w:r>
      <w:r w:rsidR="008E55D3">
        <w:rPr>
          <w:rFonts w:eastAsiaTheme="minorEastAsia"/>
          <w:lang w:val="en-GB"/>
        </w:rPr>
        <w:t xml:space="preserve">hat can be decoded by LPR </w:t>
      </w:r>
      <w:r w:rsidR="00897CEE">
        <w:rPr>
          <w:rFonts w:eastAsiaTheme="minorEastAsia"/>
          <w:lang w:val="en-GB"/>
        </w:rPr>
        <w:t>at very low power to indicate UE should wake up its main radio (MR)</w:t>
      </w:r>
      <w:r w:rsidR="002E14A9">
        <w:rPr>
          <w:rFonts w:eastAsiaTheme="minorEastAsia"/>
          <w:lang w:val="en-GB"/>
        </w:rPr>
        <w:t xml:space="preserve"> from </w:t>
      </w:r>
      <w:r w:rsidR="00421474">
        <w:rPr>
          <w:rFonts w:eastAsiaTheme="minorEastAsia"/>
          <w:lang w:val="en-GB"/>
        </w:rPr>
        <w:t>sleep mode</w:t>
      </w:r>
      <w:r w:rsidR="00DC2F5E">
        <w:rPr>
          <w:rFonts w:eastAsiaTheme="minorEastAsia"/>
          <w:lang w:val="en-GB"/>
        </w:rPr>
        <w:t>.</w:t>
      </w:r>
      <w:r w:rsidR="00897CEE">
        <w:rPr>
          <w:rFonts w:eastAsiaTheme="minorEastAsia"/>
          <w:lang w:val="en-GB"/>
        </w:rPr>
        <w:t xml:space="preserve"> </w:t>
      </w:r>
    </w:p>
    <w:p w14:paraId="6B394203" w14:textId="2F7666EB" w:rsidR="00F403F7" w:rsidRDefault="00DC2F5E" w:rsidP="00DC2F5E">
      <w:pPr>
        <w:ind w:left="0" w:firstLine="0"/>
        <w:rPr>
          <w:lang w:val="en-GB" w:eastAsia="ja-JP"/>
        </w:rPr>
      </w:pPr>
      <w:r>
        <w:rPr>
          <w:rFonts w:eastAsiaTheme="minorEastAsia"/>
          <w:lang w:val="en-GB"/>
        </w:rPr>
        <w:t xml:space="preserve">In RRC Idle/Inactive, </w:t>
      </w:r>
      <w:r w:rsidR="00503FFA">
        <w:rPr>
          <w:rFonts w:eastAsiaTheme="minorEastAsia"/>
          <w:lang w:val="en-GB"/>
        </w:rPr>
        <w:t>one of the procedures that can benefit from such a wakeup signaling is paging</w:t>
      </w:r>
      <w:r w:rsidR="00421474">
        <w:rPr>
          <w:rFonts w:eastAsiaTheme="minorEastAsia"/>
          <w:lang w:val="en-GB"/>
        </w:rPr>
        <w:t xml:space="preserve"> monitoring</w:t>
      </w:r>
      <w:r w:rsidR="00503FFA">
        <w:rPr>
          <w:rFonts w:eastAsiaTheme="minorEastAsia"/>
          <w:lang w:val="en-GB"/>
        </w:rPr>
        <w:t>. Indeed, in R17</w:t>
      </w:r>
      <w:r w:rsidR="00DB299A">
        <w:rPr>
          <w:rFonts w:eastAsiaTheme="minorEastAsia"/>
          <w:lang w:val="en-GB"/>
        </w:rPr>
        <w:t xml:space="preserve">, PDCCH-based PEI was introduced for </w:t>
      </w:r>
      <w:r w:rsidR="001527A4">
        <w:rPr>
          <w:rFonts w:eastAsiaTheme="minorEastAsia"/>
          <w:lang w:val="en-GB"/>
        </w:rPr>
        <w:t>the same</w:t>
      </w:r>
      <w:r w:rsidR="00DB299A">
        <w:rPr>
          <w:rFonts w:eastAsiaTheme="minorEastAsia"/>
          <w:lang w:val="en-GB"/>
        </w:rPr>
        <w:t xml:space="preserve"> purpose.</w:t>
      </w:r>
      <w:r w:rsidR="00E73B02">
        <w:rPr>
          <w:rFonts w:eastAsiaTheme="minorEastAsia"/>
          <w:lang w:val="en-GB"/>
        </w:rPr>
        <w:t xml:space="preserve"> </w:t>
      </w:r>
      <w:r w:rsidR="00EC155C">
        <w:rPr>
          <w:rFonts w:eastAsiaTheme="minorEastAsia"/>
          <w:lang w:val="en-GB"/>
        </w:rPr>
        <w:t>Therefore, a</w:t>
      </w:r>
      <w:r w:rsidR="00E73B02">
        <w:rPr>
          <w:rFonts w:eastAsiaTheme="minorEastAsia"/>
          <w:lang w:val="en-GB"/>
        </w:rPr>
        <w:t xml:space="preserve">s far as </w:t>
      </w:r>
      <w:r w:rsidR="004A0513">
        <w:rPr>
          <w:rFonts w:eastAsiaTheme="minorEastAsia"/>
          <w:lang w:val="en-GB"/>
        </w:rPr>
        <w:t xml:space="preserve">upper-layer design is concerned, we do not see major differences </w:t>
      </w:r>
      <w:r w:rsidR="007B462E">
        <w:rPr>
          <w:rFonts w:eastAsiaTheme="minorEastAsia"/>
          <w:lang w:val="en-GB"/>
        </w:rPr>
        <w:t>in</w:t>
      </w:r>
      <w:r w:rsidR="004A0513">
        <w:rPr>
          <w:rFonts w:eastAsiaTheme="minorEastAsia"/>
          <w:lang w:val="en-GB"/>
        </w:rPr>
        <w:t xml:space="preserve"> </w:t>
      </w:r>
      <w:r w:rsidR="008333D1">
        <w:rPr>
          <w:rFonts w:eastAsiaTheme="minorEastAsia"/>
          <w:lang w:val="en-GB"/>
        </w:rPr>
        <w:t xml:space="preserve">the required functionalities </w:t>
      </w:r>
      <w:r w:rsidR="00EC155C">
        <w:rPr>
          <w:rFonts w:eastAsiaTheme="minorEastAsia"/>
          <w:lang w:val="en-GB"/>
        </w:rPr>
        <w:t xml:space="preserve">between </w:t>
      </w:r>
      <w:r w:rsidR="007B462E">
        <w:rPr>
          <w:rFonts w:eastAsiaTheme="minorEastAsia"/>
          <w:lang w:val="en-GB"/>
        </w:rPr>
        <w:t xml:space="preserve">R17 PEI and LP-WUS when used for paging monitoring. </w:t>
      </w:r>
      <w:r w:rsidR="002274F3">
        <w:rPr>
          <w:rFonts w:eastAsiaTheme="minorEastAsia"/>
          <w:lang w:val="en-GB"/>
        </w:rPr>
        <w:t xml:space="preserve">To avoid reinventing the wheel and use the </w:t>
      </w:r>
      <w:r w:rsidR="00A672AA">
        <w:rPr>
          <w:rFonts w:eastAsiaTheme="minorEastAsia"/>
          <w:lang w:val="en-GB"/>
        </w:rPr>
        <w:t>TUs</w:t>
      </w:r>
      <w:r w:rsidR="002274F3">
        <w:rPr>
          <w:rFonts w:eastAsiaTheme="minorEastAsia"/>
          <w:lang w:val="en-GB"/>
        </w:rPr>
        <w:t xml:space="preserve"> allocated to the SI more efficiently,</w:t>
      </w:r>
      <w:r w:rsidR="00295B5B">
        <w:rPr>
          <w:rFonts w:eastAsiaTheme="minorEastAsia"/>
          <w:lang w:val="en-GB"/>
        </w:rPr>
        <w:t xml:space="preserve"> we think it </w:t>
      </w:r>
      <w:r w:rsidR="003362CF">
        <w:rPr>
          <w:rFonts w:eastAsiaTheme="minorEastAsia"/>
          <w:lang w:val="en-GB"/>
        </w:rPr>
        <w:t>is a more logical and practical approach</w:t>
      </w:r>
      <w:r w:rsidR="00295B5B">
        <w:rPr>
          <w:rFonts w:eastAsiaTheme="minorEastAsia"/>
          <w:lang w:val="en-GB"/>
        </w:rPr>
        <w:t xml:space="preserve"> </w:t>
      </w:r>
      <w:r w:rsidR="00D13353">
        <w:rPr>
          <w:rFonts w:eastAsiaTheme="minorEastAsia"/>
          <w:lang w:val="en-GB"/>
        </w:rPr>
        <w:t>to leverage the existing</w:t>
      </w:r>
      <w:r w:rsidR="00FA1A5E">
        <w:rPr>
          <w:rFonts w:eastAsiaTheme="minorEastAsia"/>
          <w:lang w:val="en-GB"/>
        </w:rPr>
        <w:t xml:space="preserve"> </w:t>
      </w:r>
      <w:r w:rsidR="00FA1A5E">
        <w:rPr>
          <w:lang w:val="en-GB" w:eastAsia="ja-JP"/>
        </w:rPr>
        <w:t>u</w:t>
      </w:r>
      <w:r w:rsidR="00FA1A5E" w:rsidRPr="00DC1107">
        <w:rPr>
          <w:lang w:val="en-GB" w:eastAsia="ja-JP"/>
        </w:rPr>
        <w:t>pper-layer procedures of R17 PEI</w:t>
      </w:r>
      <w:r w:rsidR="00FA1A5E">
        <w:rPr>
          <w:lang w:val="en-GB" w:eastAsia="ja-JP"/>
        </w:rPr>
        <w:t xml:space="preserve"> </w:t>
      </w:r>
      <w:r w:rsidR="00D13353">
        <w:rPr>
          <w:lang w:val="en-GB" w:eastAsia="ja-JP"/>
        </w:rPr>
        <w:t>and use it</w:t>
      </w:r>
      <w:r w:rsidR="00FA1A5E" w:rsidRPr="00DC1107">
        <w:rPr>
          <w:lang w:val="en-GB" w:eastAsia="ja-JP"/>
        </w:rPr>
        <w:t xml:space="preserve"> as </w:t>
      </w:r>
      <w:r w:rsidR="00FA1A5E">
        <w:rPr>
          <w:lang w:val="en-GB" w:eastAsia="ja-JP"/>
        </w:rPr>
        <w:t>a</w:t>
      </w:r>
      <w:r w:rsidR="00FA1A5E" w:rsidRPr="00DC1107">
        <w:rPr>
          <w:lang w:val="en-GB" w:eastAsia="ja-JP"/>
        </w:rPr>
        <w:t xml:space="preserve"> baseline </w:t>
      </w:r>
      <w:r w:rsidR="00FA1A5E">
        <w:rPr>
          <w:lang w:val="en-GB" w:eastAsia="ja-JP"/>
        </w:rPr>
        <w:t>for the study on</w:t>
      </w:r>
      <w:r w:rsidR="00FA1A5E" w:rsidRPr="00DC1107">
        <w:rPr>
          <w:lang w:val="en-GB" w:eastAsia="ja-JP"/>
        </w:rPr>
        <w:t xml:space="preserve"> LP-WUS</w:t>
      </w:r>
      <w:r w:rsidR="00FA1A5E">
        <w:rPr>
          <w:lang w:val="en-GB" w:eastAsia="ja-JP"/>
        </w:rPr>
        <w:t xml:space="preserve"> when </w:t>
      </w:r>
      <w:r w:rsidR="00112226">
        <w:rPr>
          <w:lang w:val="en-GB" w:eastAsia="ja-JP"/>
        </w:rPr>
        <w:t xml:space="preserve">it is </w:t>
      </w:r>
      <w:r w:rsidR="00FA1A5E">
        <w:rPr>
          <w:lang w:val="en-GB" w:eastAsia="ja-JP"/>
        </w:rPr>
        <w:t>used for paging monitoring</w:t>
      </w:r>
      <w:r w:rsidR="00112226">
        <w:rPr>
          <w:lang w:val="en-GB" w:eastAsia="ja-JP"/>
        </w:rPr>
        <w:t xml:space="preserve"> (including short messag</w:t>
      </w:r>
      <w:r w:rsidR="00514CD5">
        <w:rPr>
          <w:lang w:val="en-GB" w:eastAsia="ja-JP"/>
        </w:rPr>
        <w:t>es</w:t>
      </w:r>
      <w:r w:rsidR="00112226">
        <w:rPr>
          <w:lang w:val="en-GB" w:eastAsia="ja-JP"/>
        </w:rPr>
        <w:t>)</w:t>
      </w:r>
      <w:r w:rsidR="00FA1A5E">
        <w:rPr>
          <w:lang w:val="en-GB" w:eastAsia="ja-JP"/>
        </w:rPr>
        <w:t>.</w:t>
      </w:r>
    </w:p>
    <w:p w14:paraId="6C5713F8" w14:textId="6B024EA4" w:rsidR="004821ED" w:rsidRPr="00C2702D" w:rsidRDefault="004821ED" w:rsidP="00DC2F5E">
      <w:pPr>
        <w:ind w:left="0" w:firstLine="0"/>
        <w:rPr>
          <w:rFonts w:eastAsiaTheme="minorEastAsia"/>
        </w:rPr>
      </w:pPr>
      <w:r>
        <w:rPr>
          <w:rFonts w:eastAsiaTheme="minorEastAsia"/>
          <w:lang w:val="en-GB"/>
        </w:rPr>
        <w:t xml:space="preserve">Among the procedures, one key principle is that PEI is only used as an assistance information for legacy paging indication, </w:t>
      </w:r>
      <w:proofErr w:type="gramStart"/>
      <w:r>
        <w:rPr>
          <w:rFonts w:eastAsiaTheme="minorEastAsia"/>
          <w:lang w:val="en-GB"/>
        </w:rPr>
        <w:t>i.e.</w:t>
      </w:r>
      <w:proofErr w:type="gramEnd"/>
      <w:r>
        <w:rPr>
          <w:rFonts w:eastAsiaTheme="minorEastAsia"/>
          <w:lang w:val="en-GB"/>
        </w:rPr>
        <w:t xml:space="preserve"> PEI only tells UE whether to wake up to monitor paging or not. PEI does not replace paging message itself. There are good reasons behind this design. For example, </w:t>
      </w:r>
      <w:r w:rsidR="00842C5D">
        <w:rPr>
          <w:rFonts w:eastAsiaTheme="minorEastAsia"/>
          <w:lang w:val="en-GB"/>
        </w:rPr>
        <w:t xml:space="preserve">it </w:t>
      </w:r>
      <w:r w:rsidR="00AB165A">
        <w:rPr>
          <w:rFonts w:eastAsiaTheme="minorEastAsia"/>
          <w:lang w:val="en-GB"/>
        </w:rPr>
        <w:t xml:space="preserve">enables efficient use of paging channel, because it allows new UEs and legacy UEs </w:t>
      </w:r>
      <w:r w:rsidR="00194DF1">
        <w:rPr>
          <w:rFonts w:eastAsiaTheme="minorEastAsia"/>
          <w:lang w:val="en-GB"/>
        </w:rPr>
        <w:t>to</w:t>
      </w:r>
      <w:r w:rsidR="00AB165A">
        <w:rPr>
          <w:rFonts w:eastAsiaTheme="minorEastAsia"/>
          <w:lang w:val="en-GB"/>
        </w:rPr>
        <w:t xml:space="preserve"> share </w:t>
      </w:r>
      <w:r w:rsidR="00194DF1">
        <w:rPr>
          <w:rFonts w:eastAsiaTheme="minorEastAsia"/>
          <w:lang w:val="en-GB"/>
        </w:rPr>
        <w:t>a common</w:t>
      </w:r>
      <w:r w:rsidR="00AB165A">
        <w:rPr>
          <w:rFonts w:eastAsiaTheme="minorEastAsia"/>
          <w:lang w:val="en-GB"/>
        </w:rPr>
        <w:t xml:space="preserve"> paging channel. </w:t>
      </w:r>
      <w:r w:rsidR="00194DF1">
        <w:rPr>
          <w:rFonts w:eastAsiaTheme="minorEastAsia"/>
          <w:lang w:val="en-GB"/>
        </w:rPr>
        <w:t xml:space="preserve">In addition, it </w:t>
      </w:r>
      <w:r w:rsidR="003C4C5E">
        <w:rPr>
          <w:rFonts w:eastAsiaTheme="minorEastAsia"/>
          <w:lang w:val="en-GB"/>
        </w:rPr>
        <w:t>provides good</w:t>
      </w:r>
      <w:r w:rsidR="00194DF1">
        <w:rPr>
          <w:rFonts w:eastAsiaTheme="minorEastAsia"/>
          <w:lang w:val="en-GB"/>
        </w:rPr>
        <w:t xml:space="preserve"> </w:t>
      </w:r>
      <w:r w:rsidR="003C4C5E">
        <w:rPr>
          <w:rFonts w:eastAsiaTheme="minorEastAsia"/>
          <w:lang w:val="en-GB"/>
        </w:rPr>
        <w:t>reliability</w:t>
      </w:r>
      <w:r w:rsidR="00194DF1">
        <w:rPr>
          <w:rFonts w:eastAsiaTheme="minorEastAsia"/>
          <w:lang w:val="en-GB"/>
        </w:rPr>
        <w:t xml:space="preserve"> </w:t>
      </w:r>
      <w:r w:rsidR="003C4C5E">
        <w:rPr>
          <w:rFonts w:eastAsiaTheme="minorEastAsia"/>
          <w:lang w:val="en-GB"/>
        </w:rPr>
        <w:t>for</w:t>
      </w:r>
      <w:r w:rsidR="00194DF1">
        <w:rPr>
          <w:rFonts w:eastAsiaTheme="minorEastAsia"/>
          <w:lang w:val="en-GB"/>
        </w:rPr>
        <w:t xml:space="preserve"> paging reception</w:t>
      </w:r>
      <w:r w:rsidR="003C4C5E">
        <w:rPr>
          <w:rFonts w:eastAsiaTheme="minorEastAsia"/>
          <w:lang w:val="en-GB"/>
        </w:rPr>
        <w:t xml:space="preserve">. If a UE fails to decode PEI, then it still has a chance to wake up and decode paging DCI. </w:t>
      </w:r>
      <w:r w:rsidR="00DE4E73">
        <w:rPr>
          <w:rFonts w:eastAsiaTheme="minorEastAsia"/>
          <w:lang w:val="en-GB"/>
        </w:rPr>
        <w:t xml:space="preserve">This ability is especially important for LP-WUS, which very likely is less reliable than PEI. Therefore, we believe the same principle should be applied to LP-WUS as well. </w:t>
      </w:r>
    </w:p>
    <w:p w14:paraId="22E7C0E1" w14:textId="2786EA9C" w:rsidR="00F9755A" w:rsidRDefault="00F9755A" w:rsidP="00AF5503">
      <w:pPr>
        <w:ind w:left="1620" w:hanging="1620"/>
        <w:rPr>
          <w:b/>
          <w:bCs/>
          <w:lang w:val="en-GB" w:eastAsia="ja-JP"/>
        </w:rPr>
      </w:pPr>
      <w:r w:rsidRPr="00AF5503">
        <w:rPr>
          <w:b/>
          <w:bCs/>
          <w:lang w:val="en-GB" w:eastAsia="ja-JP"/>
        </w:rPr>
        <w:t>Proposal</w:t>
      </w:r>
      <w:r w:rsidR="00944632" w:rsidRPr="00AF5503">
        <w:rPr>
          <w:b/>
          <w:bCs/>
          <w:lang w:val="en-GB" w:eastAsia="ja-JP"/>
        </w:rPr>
        <w:t xml:space="preserve"> 1</w:t>
      </w:r>
      <w:r w:rsidRPr="00AF5503">
        <w:rPr>
          <w:b/>
          <w:bCs/>
          <w:lang w:val="en-GB" w:eastAsia="ja-JP"/>
        </w:rPr>
        <w:t xml:space="preserve">. </w:t>
      </w:r>
      <w:r w:rsidRPr="00AF5503">
        <w:rPr>
          <w:b/>
          <w:bCs/>
          <w:lang w:val="en-GB" w:eastAsia="ja-JP"/>
        </w:rPr>
        <w:tab/>
      </w:r>
      <w:r w:rsidR="00CD5150">
        <w:rPr>
          <w:b/>
          <w:bCs/>
          <w:lang w:val="en-GB" w:eastAsia="ja-JP"/>
        </w:rPr>
        <w:t xml:space="preserve">When used for paging monitoring, LP-WUS </w:t>
      </w:r>
      <w:r w:rsidR="003F3BC8">
        <w:rPr>
          <w:b/>
          <w:bCs/>
          <w:lang w:val="en-GB" w:eastAsia="ja-JP"/>
        </w:rPr>
        <w:t>only indicates to UE whether to wake up and monitor its paging occasion</w:t>
      </w:r>
      <w:r w:rsidR="008A35E4" w:rsidRPr="00AF5503">
        <w:rPr>
          <w:b/>
          <w:bCs/>
          <w:lang w:val="en-GB" w:eastAsia="ja-JP"/>
        </w:rPr>
        <w:t>.</w:t>
      </w:r>
      <w:r w:rsidR="003F3BC8">
        <w:rPr>
          <w:b/>
          <w:bCs/>
          <w:lang w:val="en-GB" w:eastAsia="ja-JP"/>
        </w:rPr>
        <w:t xml:space="preserve"> It does not </w:t>
      </w:r>
      <w:r w:rsidR="00021B1C">
        <w:rPr>
          <w:b/>
          <w:bCs/>
          <w:lang w:val="en-GB" w:eastAsia="ja-JP"/>
        </w:rPr>
        <w:t>contain</w:t>
      </w:r>
      <w:r w:rsidR="003F3BC8">
        <w:rPr>
          <w:b/>
          <w:bCs/>
          <w:lang w:val="en-GB" w:eastAsia="ja-JP"/>
        </w:rPr>
        <w:t xml:space="preserve"> paging message</w:t>
      </w:r>
      <w:r w:rsidR="00021B1C">
        <w:rPr>
          <w:b/>
          <w:bCs/>
          <w:lang w:val="en-GB" w:eastAsia="ja-JP"/>
        </w:rPr>
        <w:t>(s)</w:t>
      </w:r>
      <w:r w:rsidR="003F3BC8">
        <w:rPr>
          <w:b/>
          <w:bCs/>
          <w:lang w:val="en-GB" w:eastAsia="ja-JP"/>
        </w:rPr>
        <w:t xml:space="preserve">. </w:t>
      </w:r>
      <w:r w:rsidR="008A35E4" w:rsidRPr="00AF5503">
        <w:rPr>
          <w:b/>
          <w:bCs/>
          <w:lang w:val="en-GB" w:eastAsia="ja-JP"/>
        </w:rPr>
        <w:t xml:space="preserve"> </w:t>
      </w:r>
    </w:p>
    <w:p w14:paraId="1A12812F" w14:textId="61EDBE8F" w:rsidR="00FE4703" w:rsidRDefault="00FE4703" w:rsidP="00FE4703">
      <w:pPr>
        <w:ind w:left="0" w:firstLine="0"/>
        <w:rPr>
          <w:lang w:val="en-GB" w:eastAsia="ja-JP"/>
        </w:rPr>
      </w:pPr>
      <w:r>
        <w:rPr>
          <w:lang w:val="en-GB" w:eastAsia="ja-JP"/>
        </w:rPr>
        <w:t>Despite many similarities between the two signaling mechanisms, we observe that there are some differences that need to studied, due to the unique characteristics of LP-WUS</w:t>
      </w:r>
      <w:r w:rsidR="00D35AB2">
        <w:rPr>
          <w:lang w:val="en-GB" w:eastAsia="ja-JP"/>
        </w:rPr>
        <w:t xml:space="preserve">. </w:t>
      </w:r>
      <w:r w:rsidR="000B0176">
        <w:rPr>
          <w:lang w:val="en-GB" w:eastAsia="ja-JP"/>
        </w:rPr>
        <w:t xml:space="preserve">For example, in order to achieve ultra-low power consumption, LP-WUS </w:t>
      </w:r>
      <w:r>
        <w:rPr>
          <w:lang w:val="en-GB" w:eastAsia="ja-JP"/>
        </w:rPr>
        <w:t xml:space="preserve">likely is going to be based on a new waveform and receiver architecture </w:t>
      </w:r>
      <w:r w:rsidR="00FC5106">
        <w:rPr>
          <w:lang w:val="en-GB" w:eastAsia="ja-JP"/>
        </w:rPr>
        <w:t xml:space="preserve">that </w:t>
      </w:r>
      <w:r w:rsidR="00AA4AFB">
        <w:rPr>
          <w:lang w:val="en-GB" w:eastAsia="ja-JP"/>
        </w:rPr>
        <w:t>differ from</w:t>
      </w:r>
      <w:r>
        <w:rPr>
          <w:lang w:val="en-GB" w:eastAsia="ja-JP"/>
        </w:rPr>
        <w:t xml:space="preserve"> </w:t>
      </w:r>
      <w:r w:rsidR="004431D2">
        <w:rPr>
          <w:lang w:val="en-GB" w:eastAsia="ja-JP"/>
        </w:rPr>
        <w:t>conventional NR radio</w:t>
      </w:r>
      <w:r w:rsidR="00CF4996">
        <w:rPr>
          <w:lang w:val="en-GB" w:eastAsia="ja-JP"/>
        </w:rPr>
        <w:t>s</w:t>
      </w:r>
      <w:r>
        <w:rPr>
          <w:lang w:val="en-GB" w:eastAsia="ja-JP"/>
        </w:rPr>
        <w:t>.</w:t>
      </w:r>
      <w:r w:rsidR="004431D2">
        <w:rPr>
          <w:lang w:val="en-GB" w:eastAsia="ja-JP"/>
        </w:rPr>
        <w:t xml:space="preserve"> </w:t>
      </w:r>
      <w:r w:rsidR="00732A96">
        <w:rPr>
          <w:lang w:val="en-GB" w:eastAsia="ja-JP"/>
        </w:rPr>
        <w:t xml:space="preserve">However, </w:t>
      </w:r>
      <w:r w:rsidR="003F6483">
        <w:rPr>
          <w:lang w:val="en-GB" w:eastAsia="ja-JP"/>
        </w:rPr>
        <w:t>its</w:t>
      </w:r>
      <w:r w:rsidR="00732A96">
        <w:rPr>
          <w:lang w:val="en-GB" w:eastAsia="ja-JP"/>
        </w:rPr>
        <w:t xml:space="preserve"> </w:t>
      </w:r>
      <w:r w:rsidR="00093750">
        <w:rPr>
          <w:lang w:val="en-GB" w:eastAsia="ja-JP"/>
        </w:rPr>
        <w:t>large</w:t>
      </w:r>
      <w:r w:rsidR="00732A96">
        <w:rPr>
          <w:lang w:val="en-GB" w:eastAsia="ja-JP"/>
        </w:rPr>
        <w:t xml:space="preserve"> power saving gains may come at</w:t>
      </w:r>
      <w:r w:rsidR="00D51EDC">
        <w:rPr>
          <w:lang w:val="en-GB" w:eastAsia="ja-JP"/>
        </w:rPr>
        <w:t xml:space="preserve"> </w:t>
      </w:r>
      <w:r w:rsidR="00CF4996">
        <w:rPr>
          <w:lang w:val="en-GB" w:eastAsia="ja-JP"/>
        </w:rPr>
        <w:t xml:space="preserve">the </w:t>
      </w:r>
      <w:r w:rsidR="00D51EDC">
        <w:rPr>
          <w:lang w:val="en-GB" w:eastAsia="ja-JP"/>
        </w:rPr>
        <w:t>cost of reduced coverage or high</w:t>
      </w:r>
      <w:r w:rsidR="00182D59">
        <w:rPr>
          <w:lang w:val="en-GB" w:eastAsia="ja-JP"/>
        </w:rPr>
        <w:t>er</w:t>
      </w:r>
      <w:r w:rsidR="00D51EDC">
        <w:rPr>
          <w:lang w:val="en-GB" w:eastAsia="ja-JP"/>
        </w:rPr>
        <w:t xml:space="preserve"> overhead. More specifically,</w:t>
      </w:r>
      <w:r w:rsidR="00FF1132">
        <w:rPr>
          <w:lang w:val="en-GB" w:eastAsia="ja-JP"/>
        </w:rPr>
        <w:t xml:space="preserve"> to achieve low power, LPR may </w:t>
      </w:r>
      <w:r w:rsidR="00182D59">
        <w:rPr>
          <w:lang w:val="en-GB" w:eastAsia="ja-JP"/>
        </w:rPr>
        <w:t>require</w:t>
      </w:r>
      <w:r w:rsidR="00FF1132">
        <w:rPr>
          <w:lang w:val="en-GB" w:eastAsia="ja-JP"/>
        </w:rPr>
        <w:t xml:space="preserve"> a receiver architecture </w:t>
      </w:r>
      <w:r w:rsidR="003F6483">
        <w:rPr>
          <w:lang w:val="en-GB" w:eastAsia="ja-JP"/>
        </w:rPr>
        <w:t>that has</w:t>
      </w:r>
      <w:r w:rsidR="00FF1132">
        <w:rPr>
          <w:lang w:val="en-GB" w:eastAsia="ja-JP"/>
        </w:rPr>
        <w:t xml:space="preserve"> more relaxed sensitivity than conventional ones. Th</w:t>
      </w:r>
      <w:r w:rsidR="00282574">
        <w:rPr>
          <w:lang w:val="en-GB" w:eastAsia="ja-JP"/>
        </w:rPr>
        <w:t xml:space="preserve">is relaxation reduces the coverage </w:t>
      </w:r>
      <w:r w:rsidR="00173427">
        <w:rPr>
          <w:lang w:val="en-GB" w:eastAsia="ja-JP"/>
        </w:rPr>
        <w:t xml:space="preserve">and </w:t>
      </w:r>
      <w:r w:rsidR="00DD33C5">
        <w:rPr>
          <w:lang w:val="en-GB" w:eastAsia="ja-JP"/>
        </w:rPr>
        <w:t>spectral efficiency of LP-WUS</w:t>
      </w:r>
      <w:r w:rsidR="00520CA7">
        <w:rPr>
          <w:lang w:val="en-GB" w:eastAsia="ja-JP"/>
        </w:rPr>
        <w:t>.</w:t>
      </w:r>
    </w:p>
    <w:p w14:paraId="03530BCC" w14:textId="32A65E36" w:rsidR="00BC42A7" w:rsidRDefault="003F4508" w:rsidP="00FE4703">
      <w:pPr>
        <w:ind w:left="0" w:firstLine="0"/>
        <w:rPr>
          <w:lang w:val="en-GB" w:eastAsia="ja-JP"/>
        </w:rPr>
      </w:pPr>
      <w:r>
        <w:rPr>
          <w:lang w:val="en-GB" w:eastAsia="ja-JP"/>
        </w:rPr>
        <w:t>If the coverage of LP-WUS is indeed shorter than that of P</w:t>
      </w:r>
      <w:r w:rsidR="0015200D">
        <w:rPr>
          <w:lang w:val="en-GB" w:eastAsia="ja-JP"/>
        </w:rPr>
        <w:t>D</w:t>
      </w:r>
      <w:r>
        <w:rPr>
          <w:lang w:val="en-GB" w:eastAsia="ja-JP"/>
        </w:rPr>
        <w:t>CCH, then</w:t>
      </w:r>
      <w:r w:rsidR="0089723F">
        <w:rPr>
          <w:lang w:val="en-GB" w:eastAsia="ja-JP"/>
        </w:rPr>
        <w:t xml:space="preserve"> a number of upper-layer issues need to be studied. For example, what should UE and network do when UE moves outside the coverage of LP-WUS but still within the coverage of P</w:t>
      </w:r>
      <w:r w:rsidR="0015200D">
        <w:rPr>
          <w:lang w:val="en-GB" w:eastAsia="ja-JP"/>
        </w:rPr>
        <w:t>D</w:t>
      </w:r>
      <w:r w:rsidR="0089723F">
        <w:rPr>
          <w:lang w:val="en-GB" w:eastAsia="ja-JP"/>
        </w:rPr>
        <w:t xml:space="preserve">CCH of its serving cell? </w:t>
      </w:r>
      <w:r w:rsidR="00055C2F">
        <w:rPr>
          <w:lang w:val="en-GB" w:eastAsia="ja-JP"/>
        </w:rPr>
        <w:t>Possible options may include:</w:t>
      </w:r>
    </w:p>
    <w:p w14:paraId="4D0399AC" w14:textId="77777777" w:rsidR="00DF6BF2" w:rsidRDefault="00055C2F" w:rsidP="00055C2F">
      <w:pPr>
        <w:pStyle w:val="ListParagraph"/>
        <w:numPr>
          <w:ilvl w:val="0"/>
          <w:numId w:val="34"/>
        </w:numPr>
        <w:ind w:leftChars="0"/>
        <w:rPr>
          <w:lang w:eastAsia="ja-JP"/>
        </w:rPr>
      </w:pPr>
      <w:r>
        <w:rPr>
          <w:lang w:eastAsia="ja-JP"/>
        </w:rPr>
        <w:t xml:space="preserve">Have </w:t>
      </w:r>
      <w:r w:rsidR="0089723F" w:rsidRPr="00055C2F">
        <w:rPr>
          <w:lang w:eastAsia="ja-JP"/>
        </w:rPr>
        <w:t xml:space="preserve">UE inform </w:t>
      </w:r>
      <w:r w:rsidR="000B2360" w:rsidRPr="00055C2F">
        <w:rPr>
          <w:lang w:eastAsia="ja-JP"/>
        </w:rPr>
        <w:t>network</w:t>
      </w:r>
      <w:r w:rsidR="00BA6212" w:rsidRPr="00055C2F">
        <w:rPr>
          <w:lang w:eastAsia="ja-JP"/>
        </w:rPr>
        <w:t xml:space="preserve"> </w:t>
      </w:r>
      <w:r>
        <w:rPr>
          <w:lang w:eastAsia="ja-JP"/>
        </w:rPr>
        <w:t>when</w:t>
      </w:r>
      <w:r w:rsidR="00BA6212" w:rsidRPr="00055C2F">
        <w:rPr>
          <w:lang w:eastAsia="ja-JP"/>
        </w:rPr>
        <w:t xml:space="preserve"> it is no longer able to receive LP-WUS</w:t>
      </w:r>
      <w:r>
        <w:rPr>
          <w:lang w:eastAsia="ja-JP"/>
        </w:rPr>
        <w:t>.</w:t>
      </w:r>
      <w:r w:rsidR="00BA6212" w:rsidRPr="00055C2F">
        <w:rPr>
          <w:lang w:eastAsia="ja-JP"/>
        </w:rPr>
        <w:t xml:space="preserve"> </w:t>
      </w:r>
      <w:r>
        <w:rPr>
          <w:lang w:eastAsia="ja-JP"/>
        </w:rPr>
        <w:t>This option</w:t>
      </w:r>
      <w:r w:rsidR="009B38A4" w:rsidRPr="00055C2F">
        <w:rPr>
          <w:lang w:eastAsia="ja-JP"/>
        </w:rPr>
        <w:t xml:space="preserve"> </w:t>
      </w:r>
      <w:r w:rsidR="00064E4E" w:rsidRPr="00055C2F">
        <w:rPr>
          <w:lang w:eastAsia="ja-JP"/>
        </w:rPr>
        <w:t xml:space="preserve">may be fine only if UE has low mobility; </w:t>
      </w:r>
      <w:r w:rsidR="004D6578" w:rsidRPr="00055C2F">
        <w:rPr>
          <w:lang w:eastAsia="ja-JP"/>
        </w:rPr>
        <w:t>otherwise,</w:t>
      </w:r>
      <w:r w:rsidR="00064E4E" w:rsidRPr="00055C2F">
        <w:rPr>
          <w:lang w:eastAsia="ja-JP"/>
        </w:rPr>
        <w:t xml:space="preserve"> it would be power expensive for UE</w:t>
      </w:r>
      <w:r>
        <w:rPr>
          <w:lang w:eastAsia="ja-JP"/>
        </w:rPr>
        <w:t xml:space="preserve"> especially if it </w:t>
      </w:r>
      <w:r w:rsidR="00DF6BF2">
        <w:rPr>
          <w:lang w:eastAsia="ja-JP"/>
        </w:rPr>
        <w:t>keeps moving in and out of the coverage of LP-WUS</w:t>
      </w:r>
      <w:r w:rsidR="00064E4E" w:rsidRPr="00055C2F">
        <w:rPr>
          <w:lang w:eastAsia="ja-JP"/>
        </w:rPr>
        <w:t xml:space="preserve">. </w:t>
      </w:r>
    </w:p>
    <w:p w14:paraId="78B4653D" w14:textId="1484BFC1" w:rsidR="00520CA7" w:rsidRDefault="00064E4E" w:rsidP="00055C2F">
      <w:pPr>
        <w:pStyle w:val="ListParagraph"/>
        <w:numPr>
          <w:ilvl w:val="0"/>
          <w:numId w:val="34"/>
        </w:numPr>
        <w:ind w:leftChars="0"/>
        <w:rPr>
          <w:lang w:eastAsia="ja-JP"/>
        </w:rPr>
      </w:pPr>
      <w:r w:rsidRPr="00055C2F">
        <w:rPr>
          <w:lang w:eastAsia="ja-JP"/>
        </w:rPr>
        <w:t>Or network always send wakeup indication on both R17 PEI and LP-WUS</w:t>
      </w:r>
      <w:r w:rsidR="00DF6BF2">
        <w:rPr>
          <w:lang w:eastAsia="ja-JP"/>
        </w:rPr>
        <w:t>.</w:t>
      </w:r>
      <w:r w:rsidRPr="00055C2F">
        <w:rPr>
          <w:lang w:eastAsia="ja-JP"/>
        </w:rPr>
        <w:t xml:space="preserve"> That </w:t>
      </w:r>
      <w:r w:rsidR="000C782E" w:rsidRPr="00055C2F">
        <w:rPr>
          <w:lang w:eastAsia="ja-JP"/>
        </w:rPr>
        <w:t>would</w:t>
      </w:r>
      <w:r w:rsidR="004D6578" w:rsidRPr="00055C2F">
        <w:rPr>
          <w:lang w:eastAsia="ja-JP"/>
        </w:rPr>
        <w:t xml:space="preserve"> greatly simpli</w:t>
      </w:r>
      <w:r w:rsidR="000C782E" w:rsidRPr="00055C2F">
        <w:rPr>
          <w:lang w:eastAsia="ja-JP"/>
        </w:rPr>
        <w:t>fy UE’s behavior but might be resource expensive for network.</w:t>
      </w:r>
      <w:r w:rsidRPr="00055C2F">
        <w:rPr>
          <w:lang w:eastAsia="ja-JP"/>
        </w:rPr>
        <w:t xml:space="preserve"> </w:t>
      </w:r>
      <w:r w:rsidR="00BD7422" w:rsidRPr="00055C2F">
        <w:rPr>
          <w:lang w:eastAsia="ja-JP"/>
        </w:rPr>
        <w:t xml:space="preserve"> </w:t>
      </w:r>
    </w:p>
    <w:p w14:paraId="2EA9EDAE" w14:textId="668C454A" w:rsidR="00AF3C03" w:rsidRPr="00AF3C03" w:rsidRDefault="00AF3C03" w:rsidP="00B00E94">
      <w:pPr>
        <w:ind w:left="0" w:firstLine="0"/>
        <w:rPr>
          <w:lang w:eastAsia="ja-JP"/>
        </w:rPr>
      </w:pPr>
      <w:r>
        <w:rPr>
          <w:lang w:eastAsia="ja-JP"/>
        </w:rPr>
        <w:lastRenderedPageBreak/>
        <w:t xml:space="preserve">Although coverage and </w:t>
      </w:r>
      <w:r w:rsidR="002B6EC7">
        <w:rPr>
          <w:lang w:eastAsia="ja-JP"/>
        </w:rPr>
        <w:t xml:space="preserve">its </w:t>
      </w:r>
      <w:r>
        <w:rPr>
          <w:lang w:eastAsia="ja-JP"/>
        </w:rPr>
        <w:t>related</w:t>
      </w:r>
      <w:r w:rsidR="002B6EC7">
        <w:rPr>
          <w:lang w:eastAsia="ja-JP"/>
        </w:rPr>
        <w:t xml:space="preserve"> design is a RAN1 issue, it does have non-eligible impact on upper-layer protocols, as the example has shown. </w:t>
      </w:r>
      <w:r w:rsidR="001366D3">
        <w:rPr>
          <w:lang w:eastAsia="ja-JP"/>
        </w:rPr>
        <w:t>Hence, in our view,</w:t>
      </w:r>
      <w:r>
        <w:rPr>
          <w:lang w:eastAsia="ja-JP"/>
        </w:rPr>
        <w:t xml:space="preserve"> </w:t>
      </w:r>
      <w:r w:rsidRPr="00AF3C03">
        <w:rPr>
          <w:lang w:eastAsia="ja-JP"/>
        </w:rPr>
        <w:t xml:space="preserve">at least we RAN2 </w:t>
      </w:r>
      <w:r w:rsidR="00B00E94">
        <w:rPr>
          <w:lang w:eastAsia="ja-JP"/>
        </w:rPr>
        <w:t>can</w:t>
      </w:r>
      <w:r w:rsidRPr="00AF3C03">
        <w:rPr>
          <w:lang w:eastAsia="ja-JP"/>
        </w:rPr>
        <w:t xml:space="preserve"> study </w:t>
      </w:r>
      <w:r w:rsidR="00B00E94">
        <w:rPr>
          <w:lang w:eastAsia="ja-JP"/>
        </w:rPr>
        <w:t>the issues</w:t>
      </w:r>
      <w:r w:rsidRPr="00AF3C03">
        <w:rPr>
          <w:lang w:eastAsia="ja-JP"/>
        </w:rPr>
        <w:t xml:space="preserve"> from RAN2’s perspective and then provide our views as input to RAN1’s design</w:t>
      </w:r>
      <w:r w:rsidR="00B00E94">
        <w:rPr>
          <w:lang w:eastAsia="ja-JP"/>
        </w:rPr>
        <w:t>.</w:t>
      </w:r>
    </w:p>
    <w:p w14:paraId="5867E011" w14:textId="5DD7ECF5" w:rsidR="00200334" w:rsidRPr="00200334" w:rsidRDefault="00200334" w:rsidP="00200334">
      <w:pPr>
        <w:ind w:left="1620" w:hanging="1620"/>
        <w:rPr>
          <w:b/>
          <w:bCs/>
          <w:lang w:eastAsia="ja-JP"/>
        </w:rPr>
      </w:pPr>
      <w:r w:rsidRPr="00200334">
        <w:rPr>
          <w:b/>
          <w:bCs/>
          <w:lang w:eastAsia="ja-JP"/>
        </w:rPr>
        <w:t>Proposal 2.</w:t>
      </w:r>
      <w:r w:rsidRPr="00200334">
        <w:rPr>
          <w:b/>
          <w:bCs/>
          <w:lang w:eastAsia="ja-JP"/>
        </w:rPr>
        <w:tab/>
      </w:r>
      <w:r w:rsidR="00D96492">
        <w:rPr>
          <w:b/>
          <w:bCs/>
          <w:lang w:eastAsia="ja-JP"/>
        </w:rPr>
        <w:t>F</w:t>
      </w:r>
      <w:r w:rsidRPr="00200334">
        <w:rPr>
          <w:b/>
          <w:bCs/>
          <w:lang w:eastAsia="ja-JP"/>
        </w:rPr>
        <w:t>rom RAN2’s perspective</w:t>
      </w:r>
      <w:r w:rsidR="00D96492">
        <w:rPr>
          <w:b/>
          <w:bCs/>
          <w:lang w:eastAsia="ja-JP"/>
        </w:rPr>
        <w:t>, study</w:t>
      </w:r>
      <w:r w:rsidRPr="00200334">
        <w:rPr>
          <w:b/>
          <w:bCs/>
          <w:lang w:eastAsia="ja-JP"/>
        </w:rPr>
        <w:t xml:space="preserve"> whether it is desirable </w:t>
      </w:r>
      <w:r w:rsidR="00EF18A2">
        <w:rPr>
          <w:b/>
          <w:bCs/>
          <w:lang w:eastAsia="ja-JP"/>
        </w:rPr>
        <w:t>for</w:t>
      </w:r>
      <w:r w:rsidRPr="00200334">
        <w:rPr>
          <w:b/>
          <w:bCs/>
          <w:lang w:eastAsia="ja-JP"/>
        </w:rPr>
        <w:t xml:space="preserve"> LP-WUS to have the same coverage as P</w:t>
      </w:r>
      <w:r w:rsidR="0015200D">
        <w:rPr>
          <w:b/>
          <w:bCs/>
          <w:lang w:eastAsia="ja-JP"/>
        </w:rPr>
        <w:t>D</w:t>
      </w:r>
      <w:r w:rsidRPr="00200334">
        <w:rPr>
          <w:b/>
          <w:bCs/>
          <w:lang w:eastAsia="ja-JP"/>
        </w:rPr>
        <w:t>CCH or not.</w:t>
      </w:r>
    </w:p>
    <w:p w14:paraId="0E0B2B4A" w14:textId="4638442D" w:rsidR="00FE4703" w:rsidRPr="000A7FEB" w:rsidRDefault="00D04149" w:rsidP="004F0A3D">
      <w:pPr>
        <w:ind w:left="0" w:firstLine="0"/>
        <w:rPr>
          <w:lang w:eastAsia="ja-JP"/>
        </w:rPr>
      </w:pPr>
      <w:r>
        <w:rPr>
          <w:lang w:eastAsia="ja-JP"/>
        </w:rPr>
        <w:t>I</w:t>
      </w:r>
      <w:r w:rsidR="003054FF">
        <w:rPr>
          <w:lang w:eastAsia="ja-JP"/>
        </w:rPr>
        <w:t>f LP-WUS does have the same coverage as P</w:t>
      </w:r>
      <w:r w:rsidR="0015200D">
        <w:rPr>
          <w:lang w:eastAsia="ja-JP"/>
        </w:rPr>
        <w:t>D</w:t>
      </w:r>
      <w:r w:rsidR="003054FF">
        <w:rPr>
          <w:lang w:eastAsia="ja-JP"/>
        </w:rPr>
        <w:t>CC</w:t>
      </w:r>
      <w:r w:rsidR="00B004B2">
        <w:rPr>
          <w:lang w:eastAsia="ja-JP"/>
        </w:rPr>
        <w:t xml:space="preserve">H, the upper layer procedures can </w:t>
      </w:r>
      <w:r w:rsidR="009F58A0">
        <w:rPr>
          <w:lang w:eastAsia="ja-JP"/>
        </w:rPr>
        <w:t>be relatively</w:t>
      </w:r>
      <w:r w:rsidR="002127D0">
        <w:rPr>
          <w:lang w:eastAsia="ja-JP"/>
        </w:rPr>
        <w:t xml:space="preserve"> simple (</w:t>
      </w:r>
      <w:proofErr w:type="gramStart"/>
      <w:r w:rsidR="002127D0">
        <w:rPr>
          <w:lang w:eastAsia="ja-JP"/>
        </w:rPr>
        <w:t>e.g.</w:t>
      </w:r>
      <w:proofErr w:type="gramEnd"/>
      <w:r w:rsidR="002127D0">
        <w:rPr>
          <w:lang w:eastAsia="ja-JP"/>
        </w:rPr>
        <w:t xml:space="preserve"> same as R17 PEI). </w:t>
      </w:r>
      <w:r w:rsidR="00200334">
        <w:rPr>
          <w:lang w:eastAsia="ja-JP"/>
        </w:rPr>
        <w:t>However</w:t>
      </w:r>
      <w:r w:rsidR="002127D0">
        <w:rPr>
          <w:lang w:eastAsia="ja-JP"/>
        </w:rPr>
        <w:t xml:space="preserve">, </w:t>
      </w:r>
      <w:r w:rsidR="002D69F6">
        <w:rPr>
          <w:lang w:eastAsia="ja-JP"/>
        </w:rPr>
        <w:t>to achieve the same coverage, network may have to allocate more resources for LP-WUS (</w:t>
      </w:r>
      <w:proofErr w:type="gramStart"/>
      <w:r w:rsidR="002D69F6">
        <w:rPr>
          <w:lang w:eastAsia="ja-JP"/>
        </w:rPr>
        <w:t>e.g.</w:t>
      </w:r>
      <w:proofErr w:type="gramEnd"/>
      <w:r w:rsidR="002D69F6">
        <w:rPr>
          <w:lang w:eastAsia="ja-JP"/>
        </w:rPr>
        <w:t xml:space="preserve"> more repetition in its transmission). </w:t>
      </w:r>
      <w:r w:rsidR="00153D26">
        <w:rPr>
          <w:lang w:eastAsia="ja-JP"/>
        </w:rPr>
        <w:t xml:space="preserve">To avoid waste of resources, </w:t>
      </w:r>
      <w:r w:rsidR="00F77824">
        <w:rPr>
          <w:lang w:eastAsia="ja-JP"/>
        </w:rPr>
        <w:t xml:space="preserve">perhaps use of LP-WUS </w:t>
      </w:r>
      <w:r w:rsidR="00940C44">
        <w:rPr>
          <w:lang w:eastAsia="ja-JP"/>
        </w:rPr>
        <w:t>should</w:t>
      </w:r>
      <w:r w:rsidR="00F77824">
        <w:rPr>
          <w:lang w:eastAsia="ja-JP"/>
        </w:rPr>
        <w:t xml:space="preserve"> be limited to those UEs that can </w:t>
      </w:r>
      <w:r w:rsidR="00E304BB">
        <w:rPr>
          <w:lang w:eastAsia="ja-JP"/>
        </w:rPr>
        <w:t>achieve most power saving</w:t>
      </w:r>
      <w:r w:rsidR="00E75A45">
        <w:rPr>
          <w:lang w:eastAsia="ja-JP"/>
        </w:rPr>
        <w:t xml:space="preserve"> gains from using LP-WUS</w:t>
      </w:r>
      <w:r w:rsidR="00940C44">
        <w:rPr>
          <w:lang w:eastAsia="ja-JP"/>
        </w:rPr>
        <w:t xml:space="preserve"> (such as those with very low paging probability or very sensitive to power) instead of any capable UEs</w:t>
      </w:r>
      <w:r w:rsidR="00B501D8">
        <w:rPr>
          <w:lang w:eastAsia="ja-JP"/>
        </w:rPr>
        <w:t xml:space="preserve">. </w:t>
      </w:r>
      <w:r w:rsidR="00310B1F">
        <w:rPr>
          <w:lang w:eastAsia="ja-JP"/>
        </w:rPr>
        <w:t xml:space="preserve"> </w:t>
      </w:r>
    </w:p>
    <w:p w14:paraId="59B52701" w14:textId="3FAA62A6" w:rsidR="00F9755A" w:rsidRDefault="00F9755A" w:rsidP="00F13618">
      <w:pPr>
        <w:ind w:left="1620" w:hanging="1620"/>
        <w:rPr>
          <w:b/>
          <w:bCs/>
          <w:lang w:val="en-GB" w:eastAsia="ja-JP"/>
        </w:rPr>
      </w:pPr>
      <w:r w:rsidRPr="00F13618">
        <w:rPr>
          <w:b/>
          <w:bCs/>
          <w:lang w:val="en-GB" w:eastAsia="ja-JP"/>
        </w:rPr>
        <w:t>Proposal</w:t>
      </w:r>
      <w:r w:rsidR="00F13618" w:rsidRPr="00F13618">
        <w:rPr>
          <w:b/>
          <w:bCs/>
          <w:lang w:val="en-GB" w:eastAsia="ja-JP"/>
        </w:rPr>
        <w:t xml:space="preserve"> 3</w:t>
      </w:r>
      <w:r w:rsidRPr="00F13618">
        <w:rPr>
          <w:b/>
          <w:bCs/>
          <w:lang w:val="en-GB" w:eastAsia="ja-JP"/>
        </w:rPr>
        <w:t>.</w:t>
      </w:r>
      <w:r w:rsidRPr="00F13618">
        <w:rPr>
          <w:b/>
          <w:bCs/>
          <w:lang w:val="en-GB" w:eastAsia="ja-JP"/>
        </w:rPr>
        <w:tab/>
      </w:r>
      <w:r w:rsidR="000152E9" w:rsidRPr="00F13618">
        <w:rPr>
          <w:b/>
          <w:bCs/>
          <w:lang w:val="en-GB" w:eastAsia="ja-JP"/>
        </w:rPr>
        <w:t>Study</w:t>
      </w:r>
      <w:r w:rsidR="00E86830" w:rsidRPr="00F13618">
        <w:rPr>
          <w:b/>
          <w:bCs/>
          <w:lang w:val="en-GB" w:eastAsia="ja-JP"/>
        </w:rPr>
        <w:t xml:space="preserve"> </w:t>
      </w:r>
      <w:r w:rsidRPr="00F13618">
        <w:rPr>
          <w:b/>
          <w:bCs/>
          <w:lang w:val="en-GB" w:eastAsia="ja-JP"/>
        </w:rPr>
        <w:t xml:space="preserve">whether LP-WUS </w:t>
      </w:r>
      <w:r w:rsidR="007322EE">
        <w:rPr>
          <w:b/>
          <w:bCs/>
          <w:lang w:val="en-GB" w:eastAsia="ja-JP"/>
        </w:rPr>
        <w:t xml:space="preserve">for paging indication </w:t>
      </w:r>
      <w:r w:rsidRPr="00F13618">
        <w:rPr>
          <w:b/>
          <w:bCs/>
          <w:lang w:val="en-GB" w:eastAsia="ja-JP"/>
        </w:rPr>
        <w:t xml:space="preserve">can be used by any </w:t>
      </w:r>
      <w:r w:rsidR="00E75936" w:rsidRPr="00F13618">
        <w:rPr>
          <w:b/>
          <w:bCs/>
          <w:lang w:val="en-GB" w:eastAsia="ja-JP"/>
        </w:rPr>
        <w:t xml:space="preserve">capable </w:t>
      </w:r>
      <w:r w:rsidRPr="00F13618">
        <w:rPr>
          <w:b/>
          <w:bCs/>
          <w:lang w:val="en-GB" w:eastAsia="ja-JP"/>
        </w:rPr>
        <w:t>UEs or is limited to only those selected by network.</w:t>
      </w:r>
    </w:p>
    <w:p w14:paraId="472BB353" w14:textId="6492B27B" w:rsidR="00A71C54" w:rsidRDefault="006F2EEE" w:rsidP="002C4E8D">
      <w:pPr>
        <w:ind w:left="0" w:firstLine="0"/>
        <w:rPr>
          <w:lang w:val="en-GB" w:eastAsia="ja-JP"/>
        </w:rPr>
      </w:pPr>
      <w:r>
        <w:rPr>
          <w:lang w:val="en-GB" w:eastAsia="ja-JP"/>
        </w:rPr>
        <w:t>The</w:t>
      </w:r>
      <w:r w:rsidR="00FD00A0" w:rsidRPr="00FD00A0">
        <w:rPr>
          <w:lang w:val="en-GB" w:eastAsia="ja-JP"/>
        </w:rPr>
        <w:t xml:space="preserve"> discussion</w:t>
      </w:r>
      <w:r>
        <w:rPr>
          <w:lang w:val="en-GB" w:eastAsia="ja-JP"/>
        </w:rPr>
        <w:t>s</w:t>
      </w:r>
      <w:r w:rsidR="00FD00A0" w:rsidRPr="00FD00A0">
        <w:rPr>
          <w:lang w:val="en-GB" w:eastAsia="ja-JP"/>
        </w:rPr>
        <w:t xml:space="preserve"> above</w:t>
      </w:r>
      <w:r>
        <w:rPr>
          <w:lang w:val="en-GB" w:eastAsia="ja-JP"/>
        </w:rPr>
        <w:t xml:space="preserve"> have assumed that </w:t>
      </w:r>
      <w:r w:rsidR="00F479E0">
        <w:rPr>
          <w:lang w:val="en-GB" w:eastAsia="ja-JP"/>
        </w:rPr>
        <w:t xml:space="preserve">UE uses either </w:t>
      </w:r>
      <w:r>
        <w:rPr>
          <w:lang w:val="en-GB" w:eastAsia="ja-JP"/>
        </w:rPr>
        <w:t xml:space="preserve">LP-WUS </w:t>
      </w:r>
      <w:r w:rsidR="00F479E0">
        <w:rPr>
          <w:lang w:val="en-GB" w:eastAsia="ja-JP"/>
        </w:rPr>
        <w:t>or</w:t>
      </w:r>
      <w:r>
        <w:rPr>
          <w:lang w:val="en-GB" w:eastAsia="ja-JP"/>
        </w:rPr>
        <w:t xml:space="preserve"> R17 PEI</w:t>
      </w:r>
      <w:r w:rsidR="00362D0F">
        <w:rPr>
          <w:lang w:val="en-GB" w:eastAsia="ja-JP"/>
        </w:rPr>
        <w:t xml:space="preserve"> but not both</w:t>
      </w:r>
      <w:r w:rsidR="00F479E0">
        <w:rPr>
          <w:lang w:val="en-GB" w:eastAsia="ja-JP"/>
        </w:rPr>
        <w:t xml:space="preserve">, </w:t>
      </w:r>
      <w:proofErr w:type="gramStart"/>
      <w:r w:rsidR="00F479E0">
        <w:rPr>
          <w:lang w:val="en-GB" w:eastAsia="ja-JP"/>
        </w:rPr>
        <w:t>i.e.</w:t>
      </w:r>
      <w:proofErr w:type="gramEnd"/>
      <w:r w:rsidR="00F479E0">
        <w:rPr>
          <w:lang w:val="en-GB" w:eastAsia="ja-JP"/>
        </w:rPr>
        <w:t xml:space="preserve"> the use of these two signals are</w:t>
      </w:r>
      <w:r>
        <w:rPr>
          <w:lang w:val="en-GB" w:eastAsia="ja-JP"/>
        </w:rPr>
        <w:t xml:space="preserve"> always exclusive to </w:t>
      </w:r>
      <w:r w:rsidR="002C4E8D">
        <w:rPr>
          <w:lang w:val="en-GB" w:eastAsia="ja-JP"/>
        </w:rPr>
        <w:t xml:space="preserve">each other. </w:t>
      </w:r>
      <w:r w:rsidR="0015200D">
        <w:rPr>
          <w:lang w:val="en-GB" w:eastAsia="ja-JP"/>
        </w:rPr>
        <w:t xml:space="preserve">If LP-WUS has the same coverage as PDCCH, </w:t>
      </w:r>
      <w:r w:rsidR="00E228FB">
        <w:rPr>
          <w:lang w:val="en-GB" w:eastAsia="ja-JP"/>
        </w:rPr>
        <w:t xml:space="preserve">we think it is also worth studying the option in which UE uses both types of WUS. For example, if </w:t>
      </w:r>
      <w:r w:rsidR="00F06450">
        <w:rPr>
          <w:lang w:val="en-GB" w:eastAsia="ja-JP"/>
        </w:rPr>
        <w:t xml:space="preserve">the payload of LP-WUS is very limited in size and can’t provide </w:t>
      </w:r>
      <w:r w:rsidR="00612C89">
        <w:rPr>
          <w:lang w:val="en-GB" w:eastAsia="ja-JP"/>
        </w:rPr>
        <w:t xml:space="preserve">enough </w:t>
      </w:r>
      <w:r w:rsidR="00601504">
        <w:rPr>
          <w:lang w:val="en-GB" w:eastAsia="ja-JP"/>
        </w:rPr>
        <w:t>number of paging subgroups (</w:t>
      </w:r>
      <w:proofErr w:type="gramStart"/>
      <w:r w:rsidR="00601504">
        <w:rPr>
          <w:lang w:val="en-GB" w:eastAsia="ja-JP"/>
        </w:rPr>
        <w:t>e.g.</w:t>
      </w:r>
      <w:proofErr w:type="gramEnd"/>
      <w:r w:rsidR="00601504">
        <w:rPr>
          <w:lang w:val="en-GB" w:eastAsia="ja-JP"/>
        </w:rPr>
        <w:t xml:space="preserve"> to </w:t>
      </w:r>
      <w:r w:rsidR="00680E31">
        <w:rPr>
          <w:lang w:val="en-GB" w:eastAsia="ja-JP"/>
        </w:rPr>
        <w:t xml:space="preserve">avoid </w:t>
      </w:r>
      <w:r w:rsidR="00601504">
        <w:rPr>
          <w:lang w:val="en-GB" w:eastAsia="ja-JP"/>
        </w:rPr>
        <w:t xml:space="preserve">shortage in coverage or </w:t>
      </w:r>
      <w:r w:rsidR="00680E31">
        <w:rPr>
          <w:lang w:val="en-GB" w:eastAsia="ja-JP"/>
        </w:rPr>
        <w:t xml:space="preserve">high </w:t>
      </w:r>
      <w:r w:rsidR="003666DB">
        <w:rPr>
          <w:lang w:val="en-GB" w:eastAsia="ja-JP"/>
        </w:rPr>
        <w:t xml:space="preserve">resource overhead), then </w:t>
      </w:r>
      <w:r w:rsidR="00A71C54">
        <w:rPr>
          <w:lang w:val="en-GB" w:eastAsia="ja-JP"/>
        </w:rPr>
        <w:t xml:space="preserve">UE may suffer from high false paging alert. That would </w:t>
      </w:r>
      <w:r w:rsidR="00BA1C19">
        <w:rPr>
          <w:lang w:val="en-GB" w:eastAsia="ja-JP"/>
        </w:rPr>
        <w:t>offset</w:t>
      </w:r>
      <w:r w:rsidR="00A71C54">
        <w:rPr>
          <w:lang w:val="en-GB" w:eastAsia="ja-JP"/>
        </w:rPr>
        <w:t xml:space="preserve"> the power savings offered by </w:t>
      </w:r>
      <w:r w:rsidR="00BA1C19">
        <w:rPr>
          <w:lang w:val="en-GB" w:eastAsia="ja-JP"/>
        </w:rPr>
        <w:t xml:space="preserve">LP-WUS. </w:t>
      </w:r>
    </w:p>
    <w:p w14:paraId="5751D020" w14:textId="6B06B9FA" w:rsidR="005F2F46" w:rsidRDefault="00BA1C19" w:rsidP="002C4E8D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To avoid that, </w:t>
      </w:r>
      <w:r w:rsidR="003666DB">
        <w:rPr>
          <w:lang w:val="en-GB" w:eastAsia="ja-JP"/>
        </w:rPr>
        <w:t>LP-WUS and R17 PEI can be used in tand</w:t>
      </w:r>
      <w:r w:rsidR="00ED5884">
        <w:rPr>
          <w:lang w:val="en-GB" w:eastAsia="ja-JP"/>
        </w:rPr>
        <w:t>em</w:t>
      </w:r>
      <w:r w:rsidR="009D19EE">
        <w:rPr>
          <w:lang w:val="en-GB" w:eastAsia="ja-JP"/>
        </w:rPr>
        <w:t xml:space="preserve"> to </w:t>
      </w:r>
      <w:r w:rsidR="004F67E8">
        <w:rPr>
          <w:lang w:val="en-GB" w:eastAsia="ja-JP"/>
        </w:rPr>
        <w:t>minimize</w:t>
      </w:r>
      <w:r w:rsidR="009D19EE">
        <w:rPr>
          <w:lang w:val="en-GB" w:eastAsia="ja-JP"/>
        </w:rPr>
        <w:t xml:space="preserve"> false paging alert</w:t>
      </w:r>
      <w:r w:rsidR="004F67E8">
        <w:rPr>
          <w:lang w:val="en-GB" w:eastAsia="ja-JP"/>
        </w:rPr>
        <w:t>s</w:t>
      </w:r>
      <w:r w:rsidR="00ED5884">
        <w:rPr>
          <w:lang w:val="en-GB" w:eastAsia="ja-JP"/>
        </w:rPr>
        <w:t xml:space="preserve">. More specifically, </w:t>
      </w:r>
      <w:r w:rsidR="00A514EB">
        <w:rPr>
          <w:lang w:val="en-GB" w:eastAsia="ja-JP"/>
        </w:rPr>
        <w:t>CN may configure UE with two subgroup IDs. One is associated with LP-WUS</w:t>
      </w:r>
      <w:r w:rsidR="000A0E55">
        <w:rPr>
          <w:lang w:val="en-GB" w:eastAsia="ja-JP"/>
        </w:rPr>
        <w:t xml:space="preserve">, and the other with R17 PEI. </w:t>
      </w:r>
      <w:r w:rsidR="00535E23">
        <w:rPr>
          <w:lang w:val="en-GB" w:eastAsia="ja-JP"/>
        </w:rPr>
        <w:t xml:space="preserve">A LP-WUS subgroup is a superset of </w:t>
      </w:r>
      <w:r w:rsidR="00AA178E">
        <w:rPr>
          <w:lang w:val="en-GB" w:eastAsia="ja-JP"/>
        </w:rPr>
        <w:t xml:space="preserve">multiple R17 PEI subgroups. </w:t>
      </w:r>
      <w:r w:rsidR="00ED5884">
        <w:rPr>
          <w:lang w:val="en-GB" w:eastAsia="ja-JP"/>
        </w:rPr>
        <w:t>UE may first monitor LP-WUS</w:t>
      </w:r>
      <w:r w:rsidR="00DC39F0">
        <w:rPr>
          <w:lang w:val="en-GB" w:eastAsia="ja-JP"/>
        </w:rPr>
        <w:t>, with its main radio in sleep mode</w:t>
      </w:r>
      <w:r w:rsidR="00ED5884">
        <w:rPr>
          <w:lang w:val="en-GB" w:eastAsia="ja-JP"/>
        </w:rPr>
        <w:t xml:space="preserve">. If </w:t>
      </w:r>
      <w:r w:rsidR="00B842CA">
        <w:rPr>
          <w:lang w:val="en-GB" w:eastAsia="ja-JP"/>
        </w:rPr>
        <w:t>UE</w:t>
      </w:r>
      <w:r w:rsidR="00ED5884">
        <w:rPr>
          <w:lang w:val="en-GB" w:eastAsia="ja-JP"/>
        </w:rPr>
        <w:t xml:space="preserve"> receives a wakeup indication</w:t>
      </w:r>
      <w:r w:rsidR="00B842CA">
        <w:rPr>
          <w:lang w:val="en-GB" w:eastAsia="ja-JP"/>
        </w:rPr>
        <w:t xml:space="preserve"> for its </w:t>
      </w:r>
      <w:r w:rsidR="007D7661">
        <w:rPr>
          <w:lang w:val="en-GB" w:eastAsia="ja-JP"/>
        </w:rPr>
        <w:t xml:space="preserve">LP-WUS </w:t>
      </w:r>
      <w:r w:rsidR="00B842CA">
        <w:rPr>
          <w:lang w:val="en-GB" w:eastAsia="ja-JP"/>
        </w:rPr>
        <w:t>subgroup</w:t>
      </w:r>
      <w:r w:rsidR="00ED5884">
        <w:rPr>
          <w:lang w:val="en-GB" w:eastAsia="ja-JP"/>
        </w:rPr>
        <w:t>,</w:t>
      </w:r>
      <w:r w:rsidR="006202AA">
        <w:rPr>
          <w:lang w:val="en-GB" w:eastAsia="ja-JP"/>
        </w:rPr>
        <w:t xml:space="preserve"> </w:t>
      </w:r>
      <w:r w:rsidR="00150113">
        <w:rPr>
          <w:lang w:val="en-GB" w:eastAsia="ja-JP"/>
        </w:rPr>
        <w:t xml:space="preserve">it then </w:t>
      </w:r>
      <w:r w:rsidR="00ED5884">
        <w:rPr>
          <w:lang w:val="en-GB" w:eastAsia="ja-JP"/>
        </w:rPr>
        <w:t>monitor</w:t>
      </w:r>
      <w:r w:rsidR="00150113">
        <w:rPr>
          <w:lang w:val="en-GB" w:eastAsia="ja-JP"/>
        </w:rPr>
        <w:t>s</w:t>
      </w:r>
      <w:r w:rsidR="00ED5884">
        <w:rPr>
          <w:lang w:val="en-GB" w:eastAsia="ja-JP"/>
        </w:rPr>
        <w:t xml:space="preserve"> R17 PEI. </w:t>
      </w:r>
      <w:r w:rsidR="006202AA">
        <w:rPr>
          <w:lang w:val="en-GB" w:eastAsia="ja-JP"/>
        </w:rPr>
        <w:t xml:space="preserve">It wakes up its </w:t>
      </w:r>
      <w:r w:rsidR="00150113">
        <w:rPr>
          <w:lang w:val="en-GB" w:eastAsia="ja-JP"/>
        </w:rPr>
        <w:t>main radio</w:t>
      </w:r>
      <w:r w:rsidR="006202AA">
        <w:rPr>
          <w:lang w:val="en-GB" w:eastAsia="ja-JP"/>
        </w:rPr>
        <w:t xml:space="preserve"> </w:t>
      </w:r>
      <w:r w:rsidR="00427E84">
        <w:rPr>
          <w:lang w:val="en-GB" w:eastAsia="ja-JP"/>
        </w:rPr>
        <w:t xml:space="preserve">for paging reception </w:t>
      </w:r>
      <w:r w:rsidR="00365503">
        <w:rPr>
          <w:lang w:val="en-GB" w:eastAsia="ja-JP"/>
        </w:rPr>
        <w:t xml:space="preserve">if it receives a wakeup indication associated with its </w:t>
      </w:r>
      <w:r w:rsidR="0043084B">
        <w:rPr>
          <w:lang w:val="en-GB" w:eastAsia="ja-JP"/>
        </w:rPr>
        <w:t xml:space="preserve">R17 PEI </w:t>
      </w:r>
      <w:r w:rsidR="00427E84">
        <w:rPr>
          <w:lang w:val="en-GB" w:eastAsia="ja-JP"/>
        </w:rPr>
        <w:t>subgroup.</w:t>
      </w:r>
      <w:r w:rsidR="0043084B">
        <w:rPr>
          <w:lang w:val="en-GB" w:eastAsia="ja-JP"/>
        </w:rPr>
        <w:t xml:space="preserve"> In addition to the benefit of reduced false paging alerts</w:t>
      </w:r>
      <w:r w:rsidR="0034432B">
        <w:rPr>
          <w:lang w:val="en-GB" w:eastAsia="ja-JP"/>
        </w:rPr>
        <w:t>, this approach also allows smart UE implementation to wake up main radio in two stage</w:t>
      </w:r>
      <w:r w:rsidR="005A2578">
        <w:rPr>
          <w:lang w:val="en-GB" w:eastAsia="ja-JP"/>
        </w:rPr>
        <w:t xml:space="preserve">s, which is more power efficient than </w:t>
      </w:r>
      <w:r w:rsidR="00AF3030">
        <w:rPr>
          <w:lang w:val="en-GB" w:eastAsia="ja-JP"/>
        </w:rPr>
        <w:t xml:space="preserve">having LPR wake up the main radio directly for paging reception. </w:t>
      </w:r>
    </w:p>
    <w:p w14:paraId="24310D29" w14:textId="77777777" w:rsidR="005B7086" w:rsidRDefault="005F2F46" w:rsidP="002C4E8D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This idea is illustrated in </w:t>
      </w:r>
      <w:r w:rsidR="005B7086">
        <w:rPr>
          <w:lang w:val="en-GB" w:eastAsia="ja-JP"/>
        </w:rPr>
        <w:t>Figure 1.</w:t>
      </w:r>
    </w:p>
    <w:p w14:paraId="12969C07" w14:textId="77777777" w:rsidR="00C6188D" w:rsidRDefault="00E479B9" w:rsidP="00C6188D">
      <w:pPr>
        <w:keepNext/>
        <w:ind w:left="0" w:firstLine="0"/>
        <w:jc w:val="center"/>
      </w:pPr>
      <w:r>
        <w:rPr>
          <w:lang w:val="en-GB" w:eastAsia="ja-JP"/>
        </w:rPr>
        <w:object w:dxaOrig="11036" w:dyaOrig="3078" w14:anchorId="193211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45pt;height:119.15pt" o:ole="">
            <v:imagedata r:id="rId11" o:title=""/>
          </v:shape>
          <o:OLEObject Type="Embed" ProgID="Visio.Drawing.15" ShapeID="_x0000_i1025" DrawAspect="Content" ObjectID="_1753210965" r:id="rId12"/>
        </w:object>
      </w:r>
    </w:p>
    <w:p w14:paraId="13925EFE" w14:textId="6767CFB9" w:rsidR="005B7086" w:rsidRPr="00C6188D" w:rsidRDefault="00C6188D" w:rsidP="00C6188D">
      <w:pPr>
        <w:pStyle w:val="Caption"/>
        <w:jc w:val="center"/>
        <w:rPr>
          <w:b w:val="0"/>
          <w:bCs w:val="0"/>
          <w:lang w:val="en-GB" w:eastAsia="ja-JP"/>
        </w:rPr>
      </w:pPr>
      <w:r w:rsidRPr="00C6188D">
        <w:rPr>
          <w:b w:val="0"/>
          <w:bCs w:val="0"/>
        </w:rPr>
        <w:t xml:space="preserve">Figure </w:t>
      </w:r>
      <w:r w:rsidRPr="00C6188D">
        <w:rPr>
          <w:b w:val="0"/>
          <w:bCs w:val="0"/>
        </w:rPr>
        <w:fldChar w:fldCharType="begin"/>
      </w:r>
      <w:r w:rsidRPr="00C6188D">
        <w:rPr>
          <w:b w:val="0"/>
          <w:bCs w:val="0"/>
        </w:rPr>
        <w:instrText xml:space="preserve"> SEQ Figure \* ARABIC </w:instrText>
      </w:r>
      <w:r w:rsidRPr="00C6188D">
        <w:rPr>
          <w:b w:val="0"/>
          <w:bCs w:val="0"/>
        </w:rPr>
        <w:fldChar w:fldCharType="separate"/>
      </w:r>
      <w:r w:rsidRPr="00C6188D">
        <w:rPr>
          <w:b w:val="0"/>
          <w:bCs w:val="0"/>
          <w:noProof/>
        </w:rPr>
        <w:t>1</w:t>
      </w:r>
      <w:r w:rsidRPr="00C6188D">
        <w:rPr>
          <w:b w:val="0"/>
          <w:bCs w:val="0"/>
        </w:rPr>
        <w:fldChar w:fldCharType="end"/>
      </w:r>
      <w:r w:rsidRPr="00C6188D">
        <w:rPr>
          <w:b w:val="0"/>
          <w:bCs w:val="0"/>
        </w:rPr>
        <w:t>. LP-WUS and R17 PEI are used in tandem to reduce false paging alerts.</w:t>
      </w:r>
    </w:p>
    <w:p w14:paraId="6DC239CE" w14:textId="2A414F4F" w:rsidR="000A7FEB" w:rsidRPr="009B7F87" w:rsidRDefault="005B7086" w:rsidP="00C6188D">
      <w:pPr>
        <w:spacing w:before="240"/>
        <w:ind w:left="1627" w:hanging="1627"/>
        <w:rPr>
          <w:b/>
          <w:bCs/>
          <w:lang w:val="en-GB" w:eastAsia="ja-JP"/>
        </w:rPr>
      </w:pPr>
      <w:r w:rsidRPr="009B7F87">
        <w:rPr>
          <w:b/>
          <w:bCs/>
          <w:lang w:val="en-GB" w:eastAsia="ja-JP"/>
        </w:rPr>
        <w:t>Proposal 4.</w:t>
      </w:r>
      <w:r w:rsidRPr="009B7F87">
        <w:rPr>
          <w:b/>
          <w:bCs/>
          <w:lang w:val="en-GB" w:eastAsia="ja-JP"/>
        </w:rPr>
        <w:tab/>
        <w:t>Study</w:t>
      </w:r>
      <w:r w:rsidR="00245055" w:rsidRPr="009B7F87">
        <w:rPr>
          <w:b/>
          <w:bCs/>
          <w:lang w:val="en-GB" w:eastAsia="ja-JP"/>
        </w:rPr>
        <w:t xml:space="preserve"> the</w:t>
      </w:r>
      <w:r w:rsidR="009B7F87" w:rsidRPr="009B7F87">
        <w:rPr>
          <w:b/>
          <w:bCs/>
          <w:lang w:val="en-GB" w:eastAsia="ja-JP"/>
        </w:rPr>
        <w:t xml:space="preserve"> option in which UE uses LP-WUS and R17 PEI in tandem to </w:t>
      </w:r>
      <w:r w:rsidR="00416234">
        <w:rPr>
          <w:b/>
          <w:bCs/>
          <w:lang w:val="en-GB" w:eastAsia="ja-JP"/>
        </w:rPr>
        <w:t>minimalize</w:t>
      </w:r>
      <w:r w:rsidR="009B7F87" w:rsidRPr="009B7F87">
        <w:rPr>
          <w:b/>
          <w:bCs/>
          <w:lang w:val="en-GB" w:eastAsia="ja-JP"/>
        </w:rPr>
        <w:t xml:space="preserve"> false paging </w:t>
      </w:r>
      <w:proofErr w:type="gramStart"/>
      <w:r w:rsidR="009B7F87" w:rsidRPr="009B7F87">
        <w:rPr>
          <w:b/>
          <w:bCs/>
          <w:lang w:val="en-GB" w:eastAsia="ja-JP"/>
        </w:rPr>
        <w:t>alerts</w:t>
      </w:r>
      <w:r w:rsidR="00B9159F">
        <w:rPr>
          <w:b/>
          <w:bCs/>
          <w:lang w:val="en-GB" w:eastAsia="ja-JP"/>
        </w:rPr>
        <w:t>, in case</w:t>
      </w:r>
      <w:proofErr w:type="gramEnd"/>
      <w:r w:rsidR="00B9159F">
        <w:rPr>
          <w:b/>
          <w:bCs/>
          <w:lang w:val="en-GB" w:eastAsia="ja-JP"/>
        </w:rPr>
        <w:t xml:space="preserve"> LP-WUS </w:t>
      </w:r>
      <w:r w:rsidR="00E518F0">
        <w:rPr>
          <w:b/>
          <w:bCs/>
          <w:lang w:val="en-GB" w:eastAsia="ja-JP"/>
        </w:rPr>
        <w:t>has</w:t>
      </w:r>
      <w:r w:rsidR="00776618">
        <w:rPr>
          <w:b/>
          <w:bCs/>
          <w:lang w:val="en-GB" w:eastAsia="ja-JP"/>
        </w:rPr>
        <w:t xml:space="preserve"> </w:t>
      </w:r>
      <w:r w:rsidR="00AB44F2">
        <w:rPr>
          <w:b/>
          <w:bCs/>
          <w:lang w:val="en-GB" w:eastAsia="ja-JP"/>
        </w:rPr>
        <w:t xml:space="preserve">limited </w:t>
      </w:r>
      <w:r w:rsidR="00776618">
        <w:rPr>
          <w:b/>
          <w:bCs/>
          <w:lang w:val="en-GB" w:eastAsia="ja-JP"/>
        </w:rPr>
        <w:t>or no</w:t>
      </w:r>
      <w:r w:rsidR="00E518F0">
        <w:rPr>
          <w:b/>
          <w:bCs/>
          <w:lang w:val="en-GB" w:eastAsia="ja-JP"/>
        </w:rPr>
        <w:t xml:space="preserve"> support for</w:t>
      </w:r>
      <w:r w:rsidR="00776618">
        <w:rPr>
          <w:b/>
          <w:bCs/>
          <w:lang w:val="en-GB" w:eastAsia="ja-JP"/>
        </w:rPr>
        <w:t xml:space="preserve"> </w:t>
      </w:r>
      <w:r w:rsidR="00AB44F2">
        <w:rPr>
          <w:b/>
          <w:bCs/>
          <w:lang w:val="en-GB" w:eastAsia="ja-JP"/>
        </w:rPr>
        <w:t>subgrouping</w:t>
      </w:r>
      <w:r w:rsidR="00776618">
        <w:rPr>
          <w:b/>
          <w:bCs/>
          <w:lang w:val="en-GB" w:eastAsia="ja-JP"/>
        </w:rPr>
        <w:t>.</w:t>
      </w:r>
    </w:p>
    <w:p w14:paraId="26523358" w14:textId="746856E9" w:rsidR="00F9755A" w:rsidRDefault="00DD0C93" w:rsidP="007322EE">
      <w:pPr>
        <w:pStyle w:val="Heading2"/>
        <w:spacing w:before="360" w:after="0"/>
      </w:pPr>
      <w:r>
        <w:t>R</w:t>
      </w:r>
      <w:r w:rsidR="00F9755A">
        <w:t xml:space="preserve">RM </w:t>
      </w:r>
      <w:proofErr w:type="gramStart"/>
      <w:r w:rsidR="00F9755A">
        <w:t>offloading</w:t>
      </w:r>
      <w:proofErr w:type="gramEnd"/>
    </w:p>
    <w:p w14:paraId="4123CA72" w14:textId="27070FED" w:rsidR="00435DA6" w:rsidRDefault="00FC1746" w:rsidP="00D60A2E">
      <w:pPr>
        <w:spacing w:after="24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In addition to paging monitoring, </w:t>
      </w:r>
      <w:r w:rsidR="00204108">
        <w:rPr>
          <w:lang w:val="en-GB" w:eastAsia="ja-JP"/>
        </w:rPr>
        <w:t xml:space="preserve">RRM measurement </w:t>
      </w:r>
      <w:r w:rsidR="003C4C84">
        <w:rPr>
          <w:lang w:val="en-GB" w:eastAsia="ja-JP"/>
        </w:rPr>
        <w:t>is another idle mode procedure that consume</w:t>
      </w:r>
      <w:r w:rsidR="006657F1">
        <w:rPr>
          <w:lang w:val="en-GB" w:eastAsia="ja-JP"/>
        </w:rPr>
        <w:t xml:space="preserve">s a </w:t>
      </w:r>
      <w:r w:rsidR="007B3FB9">
        <w:rPr>
          <w:lang w:val="en-GB" w:eastAsia="ja-JP"/>
        </w:rPr>
        <w:t xml:space="preserve">significant amount of </w:t>
      </w:r>
      <w:r w:rsidR="006657F1">
        <w:rPr>
          <w:lang w:val="en-GB" w:eastAsia="ja-JP"/>
        </w:rPr>
        <w:t>UE power</w:t>
      </w:r>
      <w:r w:rsidR="007B3FB9">
        <w:rPr>
          <w:lang w:val="en-GB" w:eastAsia="ja-JP"/>
        </w:rPr>
        <w:t xml:space="preserve">, because </w:t>
      </w:r>
      <w:r w:rsidR="000D3D32">
        <w:rPr>
          <w:lang w:val="en-GB" w:eastAsia="ja-JP"/>
        </w:rPr>
        <w:t xml:space="preserve">it is performed by UE periodically </w:t>
      </w:r>
      <w:r w:rsidR="00A67463">
        <w:rPr>
          <w:lang w:val="en-GB" w:eastAsia="ja-JP"/>
        </w:rPr>
        <w:t xml:space="preserve">with a frequency </w:t>
      </w:r>
      <w:r w:rsidR="002976C0">
        <w:rPr>
          <w:lang w:val="en-GB" w:eastAsia="ja-JP"/>
        </w:rPr>
        <w:t>proportional</w:t>
      </w:r>
      <w:r w:rsidR="00A67463">
        <w:rPr>
          <w:lang w:val="en-GB" w:eastAsia="ja-JP"/>
        </w:rPr>
        <w:t xml:space="preserve"> to UE’s </w:t>
      </w:r>
      <w:r w:rsidR="002976C0">
        <w:rPr>
          <w:lang w:val="en-GB" w:eastAsia="ja-JP"/>
        </w:rPr>
        <w:t>paging cycle</w:t>
      </w:r>
      <w:r w:rsidR="0010639A">
        <w:rPr>
          <w:lang w:val="en-GB" w:eastAsia="ja-JP"/>
        </w:rPr>
        <w:t xml:space="preserve"> (at least those on UE’s serving cell)</w:t>
      </w:r>
      <w:r w:rsidR="002976C0">
        <w:rPr>
          <w:lang w:val="en-GB" w:eastAsia="ja-JP"/>
        </w:rPr>
        <w:t xml:space="preserve">. </w:t>
      </w:r>
      <w:r w:rsidR="00F16667">
        <w:rPr>
          <w:lang w:val="en-GB" w:eastAsia="ja-JP"/>
        </w:rPr>
        <w:t xml:space="preserve">Therefore, if UE </w:t>
      </w:r>
      <w:r w:rsidR="00865A29">
        <w:rPr>
          <w:lang w:val="en-GB" w:eastAsia="ja-JP"/>
        </w:rPr>
        <w:t xml:space="preserve">uses LP-WUS to save power </w:t>
      </w:r>
      <w:r w:rsidR="00EA142B">
        <w:rPr>
          <w:lang w:val="en-GB" w:eastAsia="ja-JP"/>
        </w:rPr>
        <w:t xml:space="preserve">in paging </w:t>
      </w:r>
      <w:r w:rsidR="006005EF">
        <w:rPr>
          <w:lang w:val="en-GB" w:eastAsia="ja-JP"/>
        </w:rPr>
        <w:t xml:space="preserve">monitoring </w:t>
      </w:r>
      <w:r w:rsidR="00865A29">
        <w:rPr>
          <w:lang w:val="en-GB" w:eastAsia="ja-JP"/>
        </w:rPr>
        <w:t xml:space="preserve">but </w:t>
      </w:r>
      <w:r w:rsidR="00F16667">
        <w:rPr>
          <w:lang w:val="en-GB" w:eastAsia="ja-JP"/>
        </w:rPr>
        <w:t xml:space="preserve">still </w:t>
      </w:r>
      <w:r w:rsidR="00EA142B">
        <w:rPr>
          <w:lang w:val="en-GB" w:eastAsia="ja-JP"/>
        </w:rPr>
        <w:t>has to wake up</w:t>
      </w:r>
      <w:r w:rsidR="00F16667">
        <w:rPr>
          <w:lang w:val="en-GB" w:eastAsia="ja-JP"/>
        </w:rPr>
        <w:t xml:space="preserve"> main radio to perform RRM measurements</w:t>
      </w:r>
      <w:r w:rsidR="00660AD8">
        <w:rPr>
          <w:lang w:val="en-GB" w:eastAsia="ja-JP"/>
        </w:rPr>
        <w:t xml:space="preserve">, </w:t>
      </w:r>
      <w:r w:rsidR="000507AA">
        <w:rPr>
          <w:lang w:val="en-GB" w:eastAsia="ja-JP"/>
        </w:rPr>
        <w:t xml:space="preserve">UE will not be able to </w:t>
      </w:r>
      <w:r w:rsidR="002B1E7F">
        <w:rPr>
          <w:lang w:val="en-GB" w:eastAsia="ja-JP"/>
        </w:rPr>
        <w:t>attain the full benefits of LP-WUS</w:t>
      </w:r>
      <w:r w:rsidR="00435DA6">
        <w:rPr>
          <w:lang w:val="en-GB" w:eastAsia="ja-JP"/>
        </w:rPr>
        <w:t xml:space="preserve">. For this reason, RAN1 has agreed to study RRM offloading using </w:t>
      </w:r>
      <w:r w:rsidR="0001267D">
        <w:rPr>
          <w:lang w:val="en-GB" w:eastAsia="ja-JP"/>
        </w:rPr>
        <w:t>LPR.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8370"/>
      </w:tblGrid>
      <w:tr w:rsidR="00D60A2E" w14:paraId="2F263A51" w14:textId="77777777" w:rsidTr="00D60A2E">
        <w:tc>
          <w:tcPr>
            <w:tcW w:w="8370" w:type="dxa"/>
          </w:tcPr>
          <w:p w14:paraId="39B47866" w14:textId="77777777" w:rsidR="00FD20B3" w:rsidRPr="00FD20B3" w:rsidRDefault="00FD20B3" w:rsidP="00FD20B3">
            <w:pPr>
              <w:ind w:left="0" w:firstLine="0"/>
              <w:rPr>
                <w:b/>
                <w:bCs/>
                <w:lang w:val="en-GB" w:eastAsia="ja-JP"/>
              </w:rPr>
            </w:pPr>
            <w:r w:rsidRPr="00FD20B3">
              <w:rPr>
                <w:b/>
                <w:bCs/>
                <w:highlight w:val="green"/>
                <w:lang w:val="en-GB" w:eastAsia="ja-JP"/>
              </w:rPr>
              <w:t>Agreement</w:t>
            </w:r>
          </w:p>
          <w:p w14:paraId="5B7BC396" w14:textId="77777777" w:rsidR="00FD20B3" w:rsidRPr="00FD20B3" w:rsidRDefault="00FD20B3" w:rsidP="00FD20B3">
            <w:pPr>
              <w:numPr>
                <w:ilvl w:val="0"/>
                <w:numId w:val="36"/>
              </w:numPr>
              <w:rPr>
                <w:lang w:eastAsia="ja-JP"/>
              </w:rPr>
            </w:pPr>
            <w:r w:rsidRPr="00FD20B3">
              <w:rPr>
                <w:lang w:eastAsia="ja-JP"/>
              </w:rPr>
              <w:t>For Idle/Inactive mode, study offloading of RRM measurements of serving cell to LP-WUR under certain conditions, if any, and relaxation of serving/neighboring cell RRM measurements in MR considering</w:t>
            </w:r>
          </w:p>
          <w:p w14:paraId="360B25DD" w14:textId="77777777" w:rsidR="00FD20B3" w:rsidRPr="00FD20B3" w:rsidRDefault="00FD20B3" w:rsidP="00FD20B3">
            <w:pPr>
              <w:numPr>
                <w:ilvl w:val="0"/>
                <w:numId w:val="36"/>
              </w:numPr>
              <w:rPr>
                <w:lang w:eastAsia="ja-JP"/>
              </w:rPr>
            </w:pPr>
            <w:r w:rsidRPr="00FD20B3">
              <w:rPr>
                <w:lang w:eastAsia="ja-JP"/>
              </w:rPr>
              <w:t>Periodic reference signal(s) is/are used for LR measurements.</w:t>
            </w:r>
          </w:p>
          <w:p w14:paraId="64B856FD" w14:textId="77777777" w:rsidR="00FD20B3" w:rsidRPr="00FD20B3" w:rsidRDefault="00FD20B3" w:rsidP="00FD20B3">
            <w:pPr>
              <w:numPr>
                <w:ilvl w:val="0"/>
                <w:numId w:val="36"/>
              </w:numPr>
              <w:rPr>
                <w:lang w:eastAsia="ja-JP"/>
              </w:rPr>
            </w:pPr>
            <w:r w:rsidRPr="00FD20B3">
              <w:rPr>
                <w:lang w:eastAsia="ja-JP"/>
              </w:rPr>
              <w:t>FFS: reference signal(s) to measure, </w:t>
            </w:r>
            <w:proofErr w:type="gramStart"/>
            <w:r w:rsidRPr="00FD20B3">
              <w:rPr>
                <w:lang w:eastAsia="ja-JP"/>
              </w:rPr>
              <w:t>e.g.</w:t>
            </w:r>
            <w:proofErr w:type="gramEnd"/>
            <w:r w:rsidRPr="00FD20B3">
              <w:rPr>
                <w:lang w:eastAsia="ja-JP"/>
              </w:rPr>
              <w:t> PSS/SSS/PBCH DMRS, LP-WUS waveform sequence, LP-SS</w:t>
            </w:r>
          </w:p>
          <w:p w14:paraId="6E863EDB" w14:textId="54FC1B4F" w:rsidR="00D60A2E" w:rsidRPr="00FD20B3" w:rsidRDefault="00FD20B3" w:rsidP="00FD20B3">
            <w:pPr>
              <w:numPr>
                <w:ilvl w:val="0"/>
                <w:numId w:val="35"/>
              </w:numPr>
              <w:spacing w:after="240"/>
              <w:rPr>
                <w:lang w:eastAsia="ja-JP"/>
              </w:rPr>
            </w:pPr>
            <w:r w:rsidRPr="00FD20B3">
              <w:rPr>
                <w:lang w:eastAsia="ja-JP"/>
              </w:rPr>
              <w:t>FFS: periodicity, content</w:t>
            </w:r>
          </w:p>
        </w:tc>
      </w:tr>
    </w:tbl>
    <w:p w14:paraId="5F456B42" w14:textId="18C85AB9" w:rsidR="00EB77EC" w:rsidRDefault="008B2439" w:rsidP="005F26FC">
      <w:pPr>
        <w:ind w:left="0" w:firstLine="0"/>
        <w:rPr>
          <w:lang w:val="en-GB" w:eastAsia="ja-JP"/>
        </w:rPr>
      </w:pPr>
      <w:r>
        <w:rPr>
          <w:lang w:val="en-GB" w:eastAsia="ja-JP"/>
        </w:rPr>
        <w:t>LP-SS</w:t>
      </w:r>
      <w:r w:rsidR="00D5484A">
        <w:rPr>
          <w:lang w:val="en-GB" w:eastAsia="ja-JP"/>
        </w:rPr>
        <w:t xml:space="preserve"> likely has narrower bandwidth than legacy NR reference signals. That makes their RRM measurements less accurate than those performed by main radio. </w:t>
      </w:r>
      <w:r w:rsidR="00491846">
        <w:rPr>
          <w:lang w:val="en-GB" w:eastAsia="ja-JP"/>
        </w:rPr>
        <w:t>Thus,</w:t>
      </w:r>
      <w:r w:rsidR="000149FB">
        <w:rPr>
          <w:lang w:val="en-GB" w:eastAsia="ja-JP"/>
        </w:rPr>
        <w:t xml:space="preserve"> w</w:t>
      </w:r>
      <w:r w:rsidR="005E6197">
        <w:rPr>
          <w:lang w:val="en-GB" w:eastAsia="ja-JP"/>
        </w:rPr>
        <w:t xml:space="preserve">e think a number of issues need to be studied if LPR is used to perform RRM measurements. </w:t>
      </w:r>
      <w:r w:rsidR="000149FB">
        <w:rPr>
          <w:lang w:val="en-GB" w:eastAsia="ja-JP"/>
        </w:rPr>
        <w:t>They are discussed i</w:t>
      </w:r>
      <w:r w:rsidR="00D029C2">
        <w:rPr>
          <w:lang w:val="en-GB" w:eastAsia="ja-JP"/>
        </w:rPr>
        <w:t>n the following</w:t>
      </w:r>
      <w:r w:rsidR="00875853">
        <w:rPr>
          <w:lang w:val="en-GB" w:eastAsia="ja-JP"/>
        </w:rPr>
        <w:t xml:space="preserve">. </w:t>
      </w:r>
    </w:p>
    <w:p w14:paraId="5E207BF2" w14:textId="77777777" w:rsidR="007C5DB4" w:rsidRPr="00AC7774" w:rsidRDefault="007C5DB4" w:rsidP="007C5DB4">
      <w:pPr>
        <w:ind w:left="0" w:firstLine="0"/>
        <w:rPr>
          <w:i/>
          <w:iCs/>
          <w:lang w:val="en-GB" w:eastAsia="ja-JP"/>
        </w:rPr>
      </w:pPr>
      <w:r w:rsidRPr="00AC7774">
        <w:rPr>
          <w:i/>
          <w:iCs/>
          <w:lang w:val="en-GB" w:eastAsia="ja-JP"/>
        </w:rPr>
        <w:t>What type of RRM measurements (</w:t>
      </w:r>
      <w:proofErr w:type="gramStart"/>
      <w:r w:rsidRPr="00AC7774">
        <w:rPr>
          <w:i/>
          <w:iCs/>
          <w:lang w:val="en-GB" w:eastAsia="ja-JP"/>
        </w:rPr>
        <w:t>e.g.</w:t>
      </w:r>
      <w:proofErr w:type="gramEnd"/>
      <w:r w:rsidRPr="00AC7774">
        <w:rPr>
          <w:i/>
          <w:iCs/>
          <w:lang w:val="en-GB" w:eastAsia="ja-JP"/>
        </w:rPr>
        <w:t xml:space="preserve"> serving cell, intra-frequency and inter-frequency) may UE perform using LPR? </w:t>
      </w:r>
    </w:p>
    <w:p w14:paraId="6E9BCE67" w14:textId="0460A5F0" w:rsidR="007C5DB4" w:rsidRDefault="00C87023" w:rsidP="007C5DB4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RAN1 have already agreed to study using LP-SS for serving cell measurements. </w:t>
      </w:r>
      <w:r w:rsidR="00960FE7">
        <w:rPr>
          <w:lang w:val="en-GB" w:eastAsia="ja-JP"/>
        </w:rPr>
        <w:t>S</w:t>
      </w:r>
      <w:r w:rsidR="007C5DB4">
        <w:rPr>
          <w:lang w:val="en-GB" w:eastAsia="ja-JP"/>
        </w:rPr>
        <w:t xml:space="preserve">erving cell measurements </w:t>
      </w:r>
      <w:r w:rsidR="009322C7">
        <w:rPr>
          <w:lang w:val="en-GB" w:eastAsia="ja-JP"/>
        </w:rPr>
        <w:t>indeed</w:t>
      </w:r>
      <w:r w:rsidR="007C5DB4">
        <w:rPr>
          <w:lang w:val="en-GB" w:eastAsia="ja-JP"/>
        </w:rPr>
        <w:t xml:space="preserve"> can benefit </w:t>
      </w:r>
      <w:r w:rsidR="009322C7">
        <w:rPr>
          <w:lang w:val="en-GB" w:eastAsia="ja-JP"/>
        </w:rPr>
        <w:t>well</w:t>
      </w:r>
      <w:r w:rsidR="007C5DB4">
        <w:rPr>
          <w:lang w:val="en-GB" w:eastAsia="ja-JP"/>
        </w:rPr>
        <w:t xml:space="preserve"> from using LP</w:t>
      </w:r>
      <w:r w:rsidR="00B96771">
        <w:rPr>
          <w:lang w:val="en-GB" w:eastAsia="ja-JP"/>
        </w:rPr>
        <w:t>-SS</w:t>
      </w:r>
      <w:r w:rsidR="007C5DB4">
        <w:rPr>
          <w:lang w:val="en-GB" w:eastAsia="ja-JP"/>
        </w:rPr>
        <w:t xml:space="preserve">, because it is performed most often and is in the same band as where paging monitoring is performed. </w:t>
      </w:r>
      <w:r w:rsidR="009322C7">
        <w:rPr>
          <w:lang w:val="en-GB" w:eastAsia="ja-JP"/>
        </w:rPr>
        <w:t>On the other hand, t</w:t>
      </w:r>
      <w:r w:rsidR="00B96771">
        <w:rPr>
          <w:lang w:val="en-GB" w:eastAsia="ja-JP"/>
        </w:rPr>
        <w:t xml:space="preserve">he </w:t>
      </w:r>
      <w:proofErr w:type="gramStart"/>
      <w:r w:rsidR="00B96771">
        <w:rPr>
          <w:lang w:val="en-GB" w:eastAsia="ja-JP"/>
        </w:rPr>
        <w:t>feasibility</w:t>
      </w:r>
      <w:proofErr w:type="gramEnd"/>
      <w:r w:rsidR="00B96771">
        <w:rPr>
          <w:lang w:val="en-GB" w:eastAsia="ja-JP"/>
        </w:rPr>
        <w:t xml:space="preserve"> and benefits of </w:t>
      </w:r>
      <w:r w:rsidR="00666DC2">
        <w:rPr>
          <w:lang w:val="en-GB" w:eastAsia="ja-JP"/>
        </w:rPr>
        <w:t xml:space="preserve">using LP-SS for </w:t>
      </w:r>
      <w:r w:rsidR="007C5DB4">
        <w:rPr>
          <w:lang w:val="en-GB" w:eastAsia="ja-JP"/>
        </w:rPr>
        <w:t>neighbor cell measurements</w:t>
      </w:r>
      <w:r w:rsidR="009322C7">
        <w:rPr>
          <w:lang w:val="en-GB" w:eastAsia="ja-JP"/>
        </w:rPr>
        <w:t xml:space="preserve"> need more study</w:t>
      </w:r>
      <w:r w:rsidR="005C643A">
        <w:rPr>
          <w:lang w:val="en-GB" w:eastAsia="ja-JP"/>
        </w:rPr>
        <w:t xml:space="preserve">. For example, </w:t>
      </w:r>
      <w:r w:rsidR="007C5DB4">
        <w:rPr>
          <w:lang w:val="en-GB" w:eastAsia="ja-JP"/>
        </w:rPr>
        <w:t>due to LPR’s lower accuracy in measurement</w:t>
      </w:r>
      <w:r w:rsidR="005C643A">
        <w:rPr>
          <w:lang w:val="en-GB" w:eastAsia="ja-JP"/>
        </w:rPr>
        <w:t>s</w:t>
      </w:r>
      <w:r w:rsidR="007C5DB4">
        <w:rPr>
          <w:lang w:val="en-GB" w:eastAsia="ja-JP"/>
        </w:rPr>
        <w:t>, it is up to discussion whether LPR may be used to perform RRM measurements on high-priority frequencies.</w:t>
      </w:r>
      <w:r w:rsidR="005C643A">
        <w:rPr>
          <w:lang w:val="en-GB" w:eastAsia="ja-JP"/>
        </w:rPr>
        <w:t xml:space="preserve"> Another challenge is that </w:t>
      </w:r>
      <w:r w:rsidR="005A0731">
        <w:rPr>
          <w:lang w:val="en-GB" w:eastAsia="ja-JP"/>
        </w:rPr>
        <w:t xml:space="preserve">SMTC for different neighbor cells are not </w:t>
      </w:r>
      <w:r w:rsidR="00E848F9">
        <w:rPr>
          <w:lang w:val="en-GB" w:eastAsia="ja-JP"/>
        </w:rPr>
        <w:t>coordinated and spread randomly in time</w:t>
      </w:r>
      <w:r w:rsidR="00AE1B09">
        <w:rPr>
          <w:lang w:val="en-GB" w:eastAsia="ja-JP"/>
        </w:rPr>
        <w:t xml:space="preserve">. That means </w:t>
      </w:r>
      <w:r w:rsidR="00E848F9">
        <w:rPr>
          <w:lang w:val="en-GB" w:eastAsia="ja-JP"/>
        </w:rPr>
        <w:t>UE</w:t>
      </w:r>
      <w:r w:rsidR="00AE1B09">
        <w:rPr>
          <w:lang w:val="en-GB" w:eastAsia="ja-JP"/>
        </w:rPr>
        <w:t xml:space="preserve"> still needs </w:t>
      </w:r>
      <w:r w:rsidR="00E848F9">
        <w:rPr>
          <w:lang w:val="en-GB" w:eastAsia="ja-JP"/>
        </w:rPr>
        <w:t>to wake</w:t>
      </w:r>
      <w:r w:rsidR="002E4BE0">
        <w:rPr>
          <w:lang w:val="en-GB" w:eastAsia="ja-JP"/>
        </w:rPr>
        <w:t xml:space="preserve"> up often</w:t>
      </w:r>
      <w:r w:rsidR="006C768B">
        <w:rPr>
          <w:lang w:val="en-GB" w:eastAsia="ja-JP"/>
        </w:rPr>
        <w:t xml:space="preserve">. That may </w:t>
      </w:r>
      <w:proofErr w:type="gramStart"/>
      <w:r w:rsidR="006C768B">
        <w:rPr>
          <w:lang w:val="en-GB" w:eastAsia="ja-JP"/>
        </w:rPr>
        <w:t>offsets</w:t>
      </w:r>
      <w:proofErr w:type="gramEnd"/>
      <w:r w:rsidR="006C768B">
        <w:rPr>
          <w:lang w:val="en-GB" w:eastAsia="ja-JP"/>
        </w:rPr>
        <w:t xml:space="preserve"> the power saving gains of using LPR. </w:t>
      </w:r>
      <w:r w:rsidR="0057618F">
        <w:rPr>
          <w:lang w:val="en-GB" w:eastAsia="ja-JP"/>
        </w:rPr>
        <w:t>Enhancements for coordinating LP-SS across cells hence need to be studied, because LP-SS can be used for neighbor cell measurements.</w:t>
      </w:r>
    </w:p>
    <w:p w14:paraId="6A4A33C9" w14:textId="742B2605" w:rsidR="007C5DB4" w:rsidRPr="007C5DB4" w:rsidRDefault="007C5DB4" w:rsidP="007C5DB4">
      <w:pPr>
        <w:ind w:left="1620" w:hanging="1620"/>
        <w:rPr>
          <w:b/>
          <w:bCs/>
          <w:lang w:val="en-GB" w:eastAsia="ja-JP"/>
        </w:rPr>
      </w:pPr>
      <w:r w:rsidRPr="007C5DB4">
        <w:rPr>
          <w:b/>
          <w:bCs/>
          <w:lang w:val="en-GB" w:eastAsia="ja-JP"/>
        </w:rPr>
        <w:t xml:space="preserve">Proposal 5. </w:t>
      </w:r>
      <w:r w:rsidRPr="007C5DB4">
        <w:rPr>
          <w:b/>
          <w:bCs/>
          <w:lang w:val="en-GB" w:eastAsia="ja-JP"/>
        </w:rPr>
        <w:tab/>
        <w:t xml:space="preserve">Study </w:t>
      </w:r>
      <w:r w:rsidR="0057618F">
        <w:rPr>
          <w:b/>
          <w:bCs/>
          <w:lang w:val="en-GB" w:eastAsia="ja-JP"/>
        </w:rPr>
        <w:t>the feasibility and benefits of using LP-SS for neighbor cell measurements</w:t>
      </w:r>
      <w:r w:rsidRPr="007C5DB4">
        <w:rPr>
          <w:b/>
          <w:bCs/>
          <w:lang w:val="en-GB" w:eastAsia="ja-JP"/>
        </w:rPr>
        <w:t xml:space="preserve">.  </w:t>
      </w:r>
    </w:p>
    <w:p w14:paraId="6E77690B" w14:textId="266266F8" w:rsidR="00C91DBA" w:rsidRPr="002C40F7" w:rsidRDefault="00C91DBA" w:rsidP="003F7E56">
      <w:pPr>
        <w:spacing w:before="180"/>
        <w:ind w:left="0" w:firstLine="0"/>
        <w:rPr>
          <w:i/>
          <w:iCs/>
          <w:lang w:val="en-GB" w:eastAsia="ja-JP"/>
        </w:rPr>
      </w:pPr>
      <w:r w:rsidRPr="002C40F7">
        <w:rPr>
          <w:i/>
          <w:iCs/>
          <w:lang w:val="en-GB" w:eastAsia="ja-JP"/>
        </w:rPr>
        <w:t>W</w:t>
      </w:r>
      <w:r w:rsidR="007E57B5" w:rsidRPr="002C40F7">
        <w:rPr>
          <w:i/>
          <w:iCs/>
          <w:lang w:val="en-GB" w:eastAsia="ja-JP"/>
        </w:rPr>
        <w:t xml:space="preserve">hen </w:t>
      </w:r>
      <w:r w:rsidR="00CD2B30" w:rsidRPr="002C40F7">
        <w:rPr>
          <w:i/>
          <w:iCs/>
          <w:lang w:val="en-GB" w:eastAsia="ja-JP"/>
        </w:rPr>
        <w:t>is</w:t>
      </w:r>
      <w:r w:rsidR="007E57B5" w:rsidRPr="002C40F7">
        <w:rPr>
          <w:i/>
          <w:iCs/>
          <w:lang w:val="en-GB" w:eastAsia="ja-JP"/>
        </w:rPr>
        <w:t xml:space="preserve"> UE </w:t>
      </w:r>
      <w:r w:rsidR="00CD2B30" w:rsidRPr="002C40F7">
        <w:rPr>
          <w:i/>
          <w:iCs/>
          <w:lang w:val="en-GB" w:eastAsia="ja-JP"/>
        </w:rPr>
        <w:t xml:space="preserve">allowed to </w:t>
      </w:r>
      <w:r w:rsidR="007E57B5" w:rsidRPr="002C40F7">
        <w:rPr>
          <w:i/>
          <w:iCs/>
          <w:lang w:val="en-GB" w:eastAsia="ja-JP"/>
        </w:rPr>
        <w:t>use L</w:t>
      </w:r>
      <w:r w:rsidR="007A2D25">
        <w:rPr>
          <w:i/>
          <w:iCs/>
          <w:lang w:val="en-GB" w:eastAsia="ja-JP"/>
        </w:rPr>
        <w:t>PR</w:t>
      </w:r>
      <w:r w:rsidR="007E57B5" w:rsidRPr="002C40F7">
        <w:rPr>
          <w:i/>
          <w:iCs/>
          <w:lang w:val="en-GB" w:eastAsia="ja-JP"/>
        </w:rPr>
        <w:t xml:space="preserve"> instead of its main radio to perform RRM measurements? </w:t>
      </w:r>
    </w:p>
    <w:p w14:paraId="55FE0489" w14:textId="6827C205" w:rsidR="00C91DBA" w:rsidRDefault="004B7039" w:rsidP="00875853">
      <w:pPr>
        <w:ind w:left="0" w:firstLine="0"/>
        <w:rPr>
          <w:lang w:val="en-GB" w:eastAsia="ja-JP"/>
        </w:rPr>
      </w:pPr>
      <w:r>
        <w:rPr>
          <w:lang w:val="en-GB" w:eastAsia="ja-JP"/>
        </w:rPr>
        <w:t>As a result, LPR-based measurements probably should not be used</w:t>
      </w:r>
      <w:r w:rsidR="00696864">
        <w:rPr>
          <w:lang w:val="en-GB" w:eastAsia="ja-JP"/>
        </w:rPr>
        <w:t xml:space="preserve"> when </w:t>
      </w:r>
      <w:r w:rsidR="00710005">
        <w:rPr>
          <w:lang w:val="en-GB" w:eastAsia="ja-JP"/>
        </w:rPr>
        <w:t xml:space="preserve">UE needs to use RRM measurements to make decisions such as whether </w:t>
      </w:r>
      <w:r w:rsidR="00385224">
        <w:rPr>
          <w:lang w:val="en-GB" w:eastAsia="ja-JP"/>
        </w:rPr>
        <w:t xml:space="preserve">neighbor cell measurement threshold is met or </w:t>
      </w:r>
      <w:r w:rsidR="00082A19">
        <w:rPr>
          <w:lang w:val="en-GB" w:eastAsia="ja-JP"/>
        </w:rPr>
        <w:t>when</w:t>
      </w:r>
      <w:r w:rsidR="00B06653">
        <w:rPr>
          <w:lang w:val="en-GB" w:eastAsia="ja-JP"/>
        </w:rPr>
        <w:t xml:space="preserve"> UE is likely to perform cell reselection. </w:t>
      </w:r>
      <w:r w:rsidR="00C859EB">
        <w:rPr>
          <w:lang w:val="en-GB" w:eastAsia="ja-JP"/>
        </w:rPr>
        <w:t xml:space="preserve">One may also argue that if a UE </w:t>
      </w:r>
      <w:r w:rsidR="004727CF">
        <w:rPr>
          <w:lang w:val="en-GB" w:eastAsia="ja-JP"/>
        </w:rPr>
        <w:t>has</w:t>
      </w:r>
      <w:r w:rsidR="00C859EB">
        <w:rPr>
          <w:lang w:val="en-GB" w:eastAsia="ja-JP"/>
        </w:rPr>
        <w:t xml:space="preserve"> high mobility and perform</w:t>
      </w:r>
      <w:r w:rsidR="004727CF">
        <w:rPr>
          <w:lang w:val="en-GB" w:eastAsia="ja-JP"/>
        </w:rPr>
        <w:t>s</w:t>
      </w:r>
      <w:r w:rsidR="00C859EB">
        <w:rPr>
          <w:lang w:val="en-GB" w:eastAsia="ja-JP"/>
        </w:rPr>
        <w:t xml:space="preserve"> reselection </w:t>
      </w:r>
      <w:r w:rsidR="004727CF">
        <w:rPr>
          <w:lang w:val="en-GB" w:eastAsia="ja-JP"/>
        </w:rPr>
        <w:t>frequently, then its main radio has to be used most of time and that</w:t>
      </w:r>
      <w:r w:rsidR="00102A35">
        <w:rPr>
          <w:lang w:val="en-GB" w:eastAsia="ja-JP"/>
        </w:rPr>
        <w:t xml:space="preserve"> thus reduces the power saving gains of LPR. </w:t>
      </w:r>
      <w:r w:rsidR="00121180">
        <w:rPr>
          <w:lang w:val="en-GB" w:eastAsia="ja-JP"/>
        </w:rPr>
        <w:t xml:space="preserve">Therefore, LPR based RRM measurements perhaps are most beneficial for power saving only when UE has low </w:t>
      </w:r>
      <w:r w:rsidR="00B617A3">
        <w:rPr>
          <w:lang w:val="en-GB" w:eastAsia="ja-JP"/>
        </w:rPr>
        <w:t xml:space="preserve">mobility. We think </w:t>
      </w:r>
      <w:r w:rsidR="0088581E">
        <w:rPr>
          <w:lang w:val="en-GB" w:eastAsia="ja-JP"/>
        </w:rPr>
        <w:t xml:space="preserve">RAN2 need to study </w:t>
      </w:r>
      <w:r w:rsidR="00B617A3">
        <w:rPr>
          <w:lang w:val="en-GB" w:eastAsia="ja-JP"/>
        </w:rPr>
        <w:t>th</w:t>
      </w:r>
      <w:r w:rsidR="003B1AA6">
        <w:rPr>
          <w:lang w:val="en-GB" w:eastAsia="ja-JP"/>
        </w:rPr>
        <w:t xml:space="preserve">ese types of issues </w:t>
      </w:r>
      <w:r w:rsidR="0088581E">
        <w:rPr>
          <w:lang w:val="en-GB" w:eastAsia="ja-JP"/>
        </w:rPr>
        <w:t>and provide the outcome of our study to RAN1.</w:t>
      </w:r>
    </w:p>
    <w:p w14:paraId="359B9C41" w14:textId="7700767F" w:rsidR="0088581E" w:rsidRPr="00F21A51" w:rsidRDefault="0088581E" w:rsidP="00F21A51">
      <w:pPr>
        <w:ind w:left="1620" w:hanging="1620"/>
        <w:rPr>
          <w:b/>
          <w:bCs/>
          <w:lang w:val="en-GB" w:eastAsia="ja-JP"/>
        </w:rPr>
      </w:pPr>
      <w:r w:rsidRPr="00F21A51">
        <w:rPr>
          <w:b/>
          <w:bCs/>
          <w:lang w:val="en-GB" w:eastAsia="ja-JP"/>
        </w:rPr>
        <w:t xml:space="preserve">Proposal </w:t>
      </w:r>
      <w:r w:rsidR="003F7E56">
        <w:rPr>
          <w:b/>
          <w:bCs/>
          <w:lang w:val="en-GB" w:eastAsia="ja-JP"/>
        </w:rPr>
        <w:t>6</w:t>
      </w:r>
      <w:r w:rsidRPr="00F21A51">
        <w:rPr>
          <w:b/>
          <w:bCs/>
          <w:lang w:val="en-GB" w:eastAsia="ja-JP"/>
        </w:rPr>
        <w:t xml:space="preserve">. </w:t>
      </w:r>
      <w:r w:rsidR="004569B7" w:rsidRPr="00F21A51">
        <w:rPr>
          <w:b/>
          <w:bCs/>
          <w:lang w:val="en-GB" w:eastAsia="ja-JP"/>
        </w:rPr>
        <w:t xml:space="preserve"> </w:t>
      </w:r>
      <w:r w:rsidR="00F21A51">
        <w:rPr>
          <w:b/>
          <w:bCs/>
          <w:lang w:val="en-GB" w:eastAsia="ja-JP"/>
        </w:rPr>
        <w:tab/>
      </w:r>
      <w:r w:rsidR="004569B7" w:rsidRPr="00F21A51">
        <w:rPr>
          <w:b/>
          <w:bCs/>
          <w:lang w:val="en-GB" w:eastAsia="ja-JP"/>
        </w:rPr>
        <w:t xml:space="preserve">Study </w:t>
      </w:r>
      <w:r w:rsidR="00692107">
        <w:rPr>
          <w:b/>
          <w:bCs/>
          <w:lang w:val="en-GB" w:eastAsia="ja-JP"/>
        </w:rPr>
        <w:t xml:space="preserve">the </w:t>
      </w:r>
      <w:r w:rsidR="004569B7" w:rsidRPr="00F21A51">
        <w:rPr>
          <w:b/>
          <w:bCs/>
          <w:lang w:val="en-GB" w:eastAsia="ja-JP"/>
        </w:rPr>
        <w:t>criteria</w:t>
      </w:r>
      <w:r w:rsidR="00C03F56">
        <w:rPr>
          <w:b/>
          <w:bCs/>
          <w:lang w:val="en-GB" w:eastAsia="ja-JP"/>
        </w:rPr>
        <w:t xml:space="preserve"> </w:t>
      </w:r>
      <w:r w:rsidR="00700E39">
        <w:rPr>
          <w:b/>
          <w:bCs/>
          <w:lang w:val="en-GB" w:eastAsia="ja-JP"/>
        </w:rPr>
        <w:t>under which</w:t>
      </w:r>
      <w:r w:rsidR="004569B7" w:rsidRPr="00F21A51">
        <w:rPr>
          <w:b/>
          <w:bCs/>
          <w:lang w:val="en-GB" w:eastAsia="ja-JP"/>
        </w:rPr>
        <w:t xml:space="preserve"> </w:t>
      </w:r>
      <w:r w:rsidR="00F21A51" w:rsidRPr="00F21A51">
        <w:rPr>
          <w:b/>
          <w:bCs/>
          <w:lang w:val="en-GB" w:eastAsia="ja-JP"/>
        </w:rPr>
        <w:t>RRM measurements</w:t>
      </w:r>
      <w:r w:rsidR="0076486C">
        <w:rPr>
          <w:b/>
          <w:bCs/>
          <w:lang w:val="en-GB" w:eastAsia="ja-JP"/>
        </w:rPr>
        <w:t xml:space="preserve"> may be performed by low-power receiver.</w:t>
      </w:r>
    </w:p>
    <w:p w14:paraId="504F1E29" w14:textId="0AC9932F" w:rsidR="007E57B5" w:rsidRPr="00F9207E" w:rsidRDefault="00812D5F" w:rsidP="00692107">
      <w:pPr>
        <w:spacing w:before="180"/>
        <w:ind w:left="0" w:firstLine="0"/>
        <w:rPr>
          <w:i/>
          <w:iCs/>
          <w:lang w:val="en-GB" w:eastAsia="ja-JP"/>
        </w:rPr>
      </w:pPr>
      <w:r w:rsidRPr="00F9207E">
        <w:rPr>
          <w:i/>
          <w:iCs/>
          <w:lang w:val="en-GB" w:eastAsia="ja-JP"/>
        </w:rPr>
        <w:t xml:space="preserve">How </w:t>
      </w:r>
      <w:r w:rsidR="00FC6095">
        <w:rPr>
          <w:i/>
          <w:iCs/>
          <w:lang w:val="en-GB" w:eastAsia="ja-JP"/>
        </w:rPr>
        <w:t>can</w:t>
      </w:r>
      <w:r w:rsidR="000179F6" w:rsidRPr="00F9207E">
        <w:rPr>
          <w:i/>
          <w:iCs/>
          <w:lang w:val="en-GB" w:eastAsia="ja-JP"/>
        </w:rPr>
        <w:t xml:space="preserve"> UE</w:t>
      </w:r>
      <w:r w:rsidRPr="00F9207E">
        <w:rPr>
          <w:i/>
          <w:iCs/>
          <w:lang w:val="en-GB" w:eastAsia="ja-JP"/>
        </w:rPr>
        <w:t xml:space="preserve"> use measurements </w:t>
      </w:r>
      <w:r w:rsidR="00415ABF" w:rsidRPr="00F9207E">
        <w:rPr>
          <w:i/>
          <w:iCs/>
          <w:lang w:val="en-GB" w:eastAsia="ja-JP"/>
        </w:rPr>
        <w:t>by LPR in cell re-selection procedure?</w:t>
      </w:r>
    </w:p>
    <w:p w14:paraId="45CF8ECF" w14:textId="35597B2E" w:rsidR="002A1807" w:rsidRDefault="00DF7815" w:rsidP="000B7DCD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Even if UE can use LPR to perform RRM measurements, it is possible that not all measurements are performed </w:t>
      </w:r>
      <w:r w:rsidR="00B46059">
        <w:rPr>
          <w:lang w:val="en-GB" w:eastAsia="ja-JP"/>
        </w:rPr>
        <w:t xml:space="preserve">by LPR. For instance, if a neighbor cell does not transmit </w:t>
      </w:r>
      <w:r w:rsidR="005F4ED6">
        <w:rPr>
          <w:lang w:val="en-GB" w:eastAsia="ja-JP"/>
        </w:rPr>
        <w:t>LP-</w:t>
      </w:r>
      <w:r w:rsidR="00637C7E">
        <w:rPr>
          <w:lang w:val="en-GB" w:eastAsia="ja-JP"/>
        </w:rPr>
        <w:t>S</w:t>
      </w:r>
      <w:r w:rsidR="005F4ED6">
        <w:rPr>
          <w:lang w:val="en-GB" w:eastAsia="ja-JP"/>
        </w:rPr>
        <w:t>S, then measurements on those cells have to be performed by main radio</w:t>
      </w:r>
      <w:r w:rsidR="000B7DCD">
        <w:rPr>
          <w:lang w:val="en-GB" w:eastAsia="ja-JP"/>
        </w:rPr>
        <w:t xml:space="preserve"> (</w:t>
      </w:r>
      <w:proofErr w:type="gramStart"/>
      <w:r w:rsidR="000B7DCD">
        <w:rPr>
          <w:lang w:val="en-GB" w:eastAsia="ja-JP"/>
        </w:rPr>
        <w:t>i.e.</w:t>
      </w:r>
      <w:proofErr w:type="gramEnd"/>
      <w:r w:rsidR="000B7DCD">
        <w:rPr>
          <w:lang w:val="en-GB" w:eastAsia="ja-JP"/>
        </w:rPr>
        <w:t xml:space="preserve"> legacy measurements). </w:t>
      </w:r>
      <w:r w:rsidR="007215E4">
        <w:rPr>
          <w:lang w:val="en-GB" w:eastAsia="ja-JP"/>
        </w:rPr>
        <w:t xml:space="preserve">Since UE needs to compare signal strength of </w:t>
      </w:r>
      <w:r w:rsidR="00473C71">
        <w:rPr>
          <w:lang w:val="en-GB" w:eastAsia="ja-JP"/>
        </w:rPr>
        <w:t xml:space="preserve">eligible neighbor cells and serving cell during </w:t>
      </w:r>
      <w:r w:rsidR="000B7DCD">
        <w:rPr>
          <w:lang w:val="en-GB" w:eastAsia="ja-JP"/>
        </w:rPr>
        <w:t>ce</w:t>
      </w:r>
      <w:r w:rsidR="007215E4">
        <w:rPr>
          <w:lang w:val="en-GB" w:eastAsia="ja-JP"/>
        </w:rPr>
        <w:t xml:space="preserve">ll reselection, </w:t>
      </w:r>
      <w:r w:rsidR="00473C71">
        <w:rPr>
          <w:lang w:val="en-GB" w:eastAsia="ja-JP"/>
        </w:rPr>
        <w:t xml:space="preserve">it needs to be studied how </w:t>
      </w:r>
      <w:r w:rsidR="00673F6B">
        <w:rPr>
          <w:lang w:val="en-GB" w:eastAsia="ja-JP"/>
        </w:rPr>
        <w:t xml:space="preserve">UE may use </w:t>
      </w:r>
      <w:r w:rsidR="0069720C">
        <w:rPr>
          <w:lang w:val="en-GB" w:eastAsia="ja-JP"/>
        </w:rPr>
        <w:t>two different types of RRM measurement</w:t>
      </w:r>
      <w:r w:rsidR="00590F5A">
        <w:rPr>
          <w:lang w:val="en-GB" w:eastAsia="ja-JP"/>
        </w:rPr>
        <w:t xml:space="preserve">s to perform cell ranking. </w:t>
      </w:r>
      <w:r w:rsidR="007215E4">
        <w:rPr>
          <w:lang w:val="en-GB" w:eastAsia="ja-JP"/>
        </w:rPr>
        <w:t xml:space="preserve"> </w:t>
      </w:r>
    </w:p>
    <w:p w14:paraId="448E1751" w14:textId="54EDF8F0" w:rsidR="002A1807" w:rsidRDefault="00F76882" w:rsidP="00C767BC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From RAN2’s perspective, it is desirable to have some kind of </w:t>
      </w:r>
      <w:r w:rsidR="006407B6">
        <w:rPr>
          <w:lang w:val="en-GB" w:eastAsia="ja-JP"/>
        </w:rPr>
        <w:t>“</w:t>
      </w:r>
      <w:r>
        <w:rPr>
          <w:lang w:val="en-GB" w:eastAsia="ja-JP"/>
        </w:rPr>
        <w:t>mapping</w:t>
      </w:r>
      <w:r w:rsidR="006407B6">
        <w:rPr>
          <w:lang w:val="en-GB" w:eastAsia="ja-JP"/>
        </w:rPr>
        <w:t>”</w:t>
      </w:r>
      <w:r w:rsidR="00DA1723">
        <w:rPr>
          <w:lang w:val="en-GB" w:eastAsia="ja-JP"/>
        </w:rPr>
        <w:t xml:space="preserve"> which translate</w:t>
      </w:r>
      <w:r w:rsidR="006407B6">
        <w:rPr>
          <w:lang w:val="en-GB" w:eastAsia="ja-JP"/>
        </w:rPr>
        <w:t>s</w:t>
      </w:r>
      <w:r w:rsidR="00DA1723">
        <w:rPr>
          <w:lang w:val="en-GB" w:eastAsia="ja-JP"/>
        </w:rPr>
        <w:t xml:space="preserve"> RRM measurements </w:t>
      </w:r>
      <w:r w:rsidR="00EC6F28">
        <w:rPr>
          <w:lang w:val="en-GB" w:eastAsia="ja-JP"/>
        </w:rPr>
        <w:t>from</w:t>
      </w:r>
      <w:r w:rsidR="00277151">
        <w:rPr>
          <w:lang w:val="en-GB" w:eastAsia="ja-JP"/>
        </w:rPr>
        <w:t xml:space="preserve"> LPR </w:t>
      </w:r>
      <w:r w:rsidR="00DA1723">
        <w:rPr>
          <w:lang w:val="en-GB" w:eastAsia="ja-JP"/>
        </w:rPr>
        <w:t>to</w:t>
      </w:r>
      <w:r w:rsidR="00277151">
        <w:rPr>
          <w:lang w:val="en-GB" w:eastAsia="ja-JP"/>
        </w:rPr>
        <w:t xml:space="preserve"> the scale of legacy RRM measurements</w:t>
      </w:r>
      <w:r w:rsidR="00560CF9">
        <w:rPr>
          <w:lang w:val="en-GB" w:eastAsia="ja-JP"/>
        </w:rPr>
        <w:t xml:space="preserve">. </w:t>
      </w:r>
      <w:r w:rsidR="00190EA3">
        <w:rPr>
          <w:lang w:val="en-GB" w:eastAsia="ja-JP"/>
        </w:rPr>
        <w:t xml:space="preserve">Such a mapping </w:t>
      </w:r>
      <w:r w:rsidR="002205D4">
        <w:rPr>
          <w:lang w:val="en-GB" w:eastAsia="ja-JP"/>
        </w:rPr>
        <w:t>could</w:t>
      </w:r>
      <w:r w:rsidR="00190EA3">
        <w:rPr>
          <w:lang w:val="en-GB" w:eastAsia="ja-JP"/>
        </w:rPr>
        <w:t xml:space="preserve"> be either </w:t>
      </w:r>
      <w:r w:rsidR="00BB0BD1">
        <w:rPr>
          <w:lang w:val="en-GB" w:eastAsia="ja-JP"/>
        </w:rPr>
        <w:t xml:space="preserve">an offset predefined in the specs or a </w:t>
      </w:r>
      <w:r w:rsidR="00190EA3">
        <w:rPr>
          <w:lang w:val="en-GB" w:eastAsia="ja-JP"/>
        </w:rPr>
        <w:t>semi-static</w:t>
      </w:r>
      <w:r w:rsidR="00BB0BD1">
        <w:rPr>
          <w:lang w:val="en-GB" w:eastAsia="ja-JP"/>
        </w:rPr>
        <w:t xml:space="preserve"> parameter that can be periodically calibrated b</w:t>
      </w:r>
      <w:r w:rsidR="002205D4">
        <w:rPr>
          <w:lang w:val="en-GB" w:eastAsia="ja-JP"/>
        </w:rPr>
        <w:t>ased on measurements. If such a mapping is possible</w:t>
      </w:r>
      <w:r w:rsidR="00D7382A">
        <w:rPr>
          <w:lang w:val="en-GB" w:eastAsia="ja-JP"/>
        </w:rPr>
        <w:t xml:space="preserve"> (it needs to be studied and confirmed by RAN1/4), it then would </w:t>
      </w:r>
      <w:r w:rsidR="00560CF9">
        <w:rPr>
          <w:lang w:val="en-GB" w:eastAsia="ja-JP"/>
        </w:rPr>
        <w:t xml:space="preserve">enable compatible and </w:t>
      </w:r>
      <w:r w:rsidR="00AE252D">
        <w:rPr>
          <w:lang w:val="en-GB" w:eastAsia="ja-JP"/>
        </w:rPr>
        <w:t>reliable</w:t>
      </w:r>
      <w:r w:rsidR="00560CF9">
        <w:rPr>
          <w:lang w:val="en-GB" w:eastAsia="ja-JP"/>
        </w:rPr>
        <w:t xml:space="preserve"> comparison between measurements </w:t>
      </w:r>
      <w:r w:rsidR="00EC6F28">
        <w:rPr>
          <w:lang w:val="en-GB" w:eastAsia="ja-JP"/>
        </w:rPr>
        <w:t>from</w:t>
      </w:r>
      <w:r w:rsidR="00E04C37">
        <w:rPr>
          <w:lang w:val="en-GB" w:eastAsia="ja-JP"/>
        </w:rPr>
        <w:t xml:space="preserve"> </w:t>
      </w:r>
      <w:r w:rsidR="001C6395">
        <w:rPr>
          <w:lang w:val="en-GB" w:eastAsia="ja-JP"/>
        </w:rPr>
        <w:t>LPR and main radio</w:t>
      </w:r>
      <w:r w:rsidR="00391C8E">
        <w:rPr>
          <w:lang w:val="en-GB" w:eastAsia="ja-JP"/>
        </w:rPr>
        <w:t>.</w:t>
      </w:r>
      <w:r w:rsidR="00E04C37">
        <w:rPr>
          <w:lang w:val="en-GB" w:eastAsia="ja-JP"/>
        </w:rPr>
        <w:t xml:space="preserve"> More importantly, </w:t>
      </w:r>
      <w:r w:rsidR="00973541">
        <w:rPr>
          <w:lang w:val="en-GB" w:eastAsia="ja-JP"/>
        </w:rPr>
        <w:t xml:space="preserve">the use of LPR for RRM measurements will not have much impact on </w:t>
      </w:r>
      <w:r w:rsidR="0060394F">
        <w:rPr>
          <w:lang w:val="en-GB" w:eastAsia="ja-JP"/>
        </w:rPr>
        <w:t xml:space="preserve">the </w:t>
      </w:r>
      <w:r w:rsidR="002B58A4">
        <w:rPr>
          <w:lang w:val="en-GB" w:eastAsia="ja-JP"/>
        </w:rPr>
        <w:t>legacy cell reselection frameworks (</w:t>
      </w:r>
      <w:proofErr w:type="gramStart"/>
      <w:r w:rsidR="002B58A4">
        <w:rPr>
          <w:lang w:val="en-GB" w:eastAsia="ja-JP"/>
        </w:rPr>
        <w:t>e.g.</w:t>
      </w:r>
      <w:proofErr w:type="gramEnd"/>
      <w:r w:rsidR="002B58A4">
        <w:rPr>
          <w:lang w:val="en-GB" w:eastAsia="ja-JP"/>
        </w:rPr>
        <w:t xml:space="preserve"> thresholds, parameters, procedures)</w:t>
      </w:r>
      <w:r w:rsidR="002B624C">
        <w:rPr>
          <w:lang w:val="en-GB" w:eastAsia="ja-JP"/>
        </w:rPr>
        <w:t>, i.e. most of the framework can</w:t>
      </w:r>
      <w:r w:rsidR="00182517">
        <w:rPr>
          <w:lang w:val="en-GB" w:eastAsia="ja-JP"/>
        </w:rPr>
        <w:t xml:space="preserve"> stay as is and does not need to be aware of the underlying measurement </w:t>
      </w:r>
      <w:r w:rsidR="00ED3FF7">
        <w:rPr>
          <w:lang w:val="en-GB" w:eastAsia="ja-JP"/>
        </w:rPr>
        <w:t>mechanisms.</w:t>
      </w:r>
    </w:p>
    <w:p w14:paraId="164523E9" w14:textId="26A1ADC6" w:rsidR="00F9755A" w:rsidRPr="00F04C87" w:rsidRDefault="00F9755A" w:rsidP="00F04C87">
      <w:pPr>
        <w:ind w:left="1620" w:hanging="1620"/>
        <w:rPr>
          <w:b/>
          <w:bCs/>
          <w:lang w:val="en-GB" w:eastAsia="ja-JP"/>
        </w:rPr>
      </w:pPr>
      <w:r w:rsidRPr="00F04C87">
        <w:rPr>
          <w:b/>
          <w:bCs/>
          <w:lang w:val="en-GB" w:eastAsia="ja-JP"/>
        </w:rPr>
        <w:t>Proposal</w:t>
      </w:r>
      <w:r w:rsidR="00C767BC" w:rsidRPr="00F04C87">
        <w:rPr>
          <w:b/>
          <w:bCs/>
          <w:lang w:val="en-GB" w:eastAsia="ja-JP"/>
        </w:rPr>
        <w:t xml:space="preserve"> 7</w:t>
      </w:r>
      <w:r w:rsidRPr="00F04C87">
        <w:rPr>
          <w:b/>
          <w:bCs/>
          <w:lang w:val="en-GB" w:eastAsia="ja-JP"/>
        </w:rPr>
        <w:t>.</w:t>
      </w:r>
      <w:r w:rsidRPr="00F04C87">
        <w:rPr>
          <w:b/>
          <w:bCs/>
          <w:lang w:val="en-GB" w:eastAsia="ja-JP"/>
        </w:rPr>
        <w:tab/>
      </w:r>
      <w:r w:rsidR="00F26291" w:rsidRPr="00F04C87">
        <w:rPr>
          <w:b/>
          <w:bCs/>
          <w:lang w:val="en-GB" w:eastAsia="ja-JP"/>
        </w:rPr>
        <w:t xml:space="preserve">Study </w:t>
      </w:r>
      <w:r w:rsidR="00374CC2" w:rsidRPr="00F04C87">
        <w:rPr>
          <w:b/>
          <w:bCs/>
          <w:lang w:val="en-GB" w:eastAsia="ja-JP"/>
        </w:rPr>
        <w:t xml:space="preserve">options </w:t>
      </w:r>
      <w:r w:rsidR="008916C8" w:rsidRPr="00F04C87">
        <w:rPr>
          <w:b/>
          <w:bCs/>
          <w:lang w:val="en-GB" w:eastAsia="ja-JP"/>
        </w:rPr>
        <w:t>for</w:t>
      </w:r>
      <w:r w:rsidR="00F26291" w:rsidRPr="00F04C87">
        <w:rPr>
          <w:b/>
          <w:bCs/>
          <w:lang w:val="en-GB" w:eastAsia="ja-JP"/>
        </w:rPr>
        <w:t xml:space="preserve"> UE </w:t>
      </w:r>
      <w:r w:rsidR="008916C8" w:rsidRPr="00F04C87">
        <w:rPr>
          <w:b/>
          <w:bCs/>
          <w:lang w:val="en-GB" w:eastAsia="ja-JP"/>
        </w:rPr>
        <w:t>to</w:t>
      </w:r>
      <w:r w:rsidR="00F26291" w:rsidRPr="00F04C87">
        <w:rPr>
          <w:b/>
          <w:bCs/>
          <w:lang w:val="en-GB" w:eastAsia="ja-JP"/>
        </w:rPr>
        <w:t xml:space="preserve"> use RRM measurements </w:t>
      </w:r>
      <w:r w:rsidR="00ED7C0D">
        <w:rPr>
          <w:b/>
          <w:bCs/>
          <w:lang w:val="en-GB" w:eastAsia="ja-JP"/>
        </w:rPr>
        <w:t>from</w:t>
      </w:r>
      <w:r w:rsidR="00F26291" w:rsidRPr="00F04C87">
        <w:rPr>
          <w:b/>
          <w:bCs/>
          <w:lang w:val="en-GB" w:eastAsia="ja-JP"/>
        </w:rPr>
        <w:t xml:space="preserve"> low-power receiver </w:t>
      </w:r>
      <w:r w:rsidR="0023224B" w:rsidRPr="00F04C87">
        <w:rPr>
          <w:b/>
          <w:bCs/>
          <w:lang w:val="en-GB" w:eastAsia="ja-JP"/>
        </w:rPr>
        <w:t xml:space="preserve">together with legacy measurements in </w:t>
      </w:r>
      <w:r w:rsidR="00A54498" w:rsidRPr="00F04C87">
        <w:rPr>
          <w:b/>
          <w:bCs/>
          <w:lang w:val="en-GB" w:eastAsia="ja-JP"/>
        </w:rPr>
        <w:t>cell reselection</w:t>
      </w:r>
      <w:r w:rsidR="008916C8" w:rsidRPr="00F04C87">
        <w:rPr>
          <w:b/>
          <w:bCs/>
          <w:lang w:val="en-GB" w:eastAsia="ja-JP"/>
        </w:rPr>
        <w:t xml:space="preserve"> procedure</w:t>
      </w:r>
      <w:r w:rsidRPr="00F04C87">
        <w:rPr>
          <w:b/>
          <w:bCs/>
          <w:lang w:val="en-GB" w:eastAsia="ja-JP"/>
        </w:rPr>
        <w:t>.</w:t>
      </w:r>
    </w:p>
    <w:p w14:paraId="7309F051" w14:textId="5968C7B3" w:rsidR="0070670E" w:rsidRPr="00435C54" w:rsidRDefault="00A54498" w:rsidP="00F04C87">
      <w:pPr>
        <w:ind w:left="1620" w:hanging="1620"/>
      </w:pPr>
      <w:r w:rsidRPr="00F04C87">
        <w:rPr>
          <w:b/>
          <w:bCs/>
          <w:lang w:val="en-GB" w:eastAsia="ja-JP"/>
        </w:rPr>
        <w:t>Proposal 8.</w:t>
      </w:r>
      <w:r w:rsidRPr="00F04C87">
        <w:rPr>
          <w:b/>
          <w:bCs/>
          <w:lang w:val="en-GB" w:eastAsia="ja-JP"/>
        </w:rPr>
        <w:tab/>
      </w:r>
      <w:r w:rsidR="00AE53BD" w:rsidRPr="00F04C87">
        <w:rPr>
          <w:b/>
          <w:bCs/>
          <w:lang w:val="en-GB" w:eastAsia="ja-JP"/>
        </w:rPr>
        <w:t>Request</w:t>
      </w:r>
      <w:r w:rsidRPr="00F04C87">
        <w:rPr>
          <w:b/>
          <w:bCs/>
          <w:lang w:val="en-GB" w:eastAsia="ja-JP"/>
        </w:rPr>
        <w:t xml:space="preserve"> RAN1/4 </w:t>
      </w:r>
      <w:r w:rsidR="00AE53BD" w:rsidRPr="00F04C87">
        <w:rPr>
          <w:b/>
          <w:bCs/>
          <w:lang w:val="en-GB" w:eastAsia="ja-JP"/>
        </w:rPr>
        <w:t xml:space="preserve">to </w:t>
      </w:r>
      <w:r w:rsidR="00374CC2" w:rsidRPr="00F04C87">
        <w:rPr>
          <w:b/>
          <w:bCs/>
          <w:lang w:val="en-GB" w:eastAsia="ja-JP"/>
        </w:rPr>
        <w:t xml:space="preserve">study </w:t>
      </w:r>
      <w:r w:rsidR="006B0E8E">
        <w:rPr>
          <w:b/>
          <w:bCs/>
          <w:lang w:val="en-GB" w:eastAsia="ja-JP"/>
        </w:rPr>
        <w:t>the feasibility</w:t>
      </w:r>
      <w:r w:rsidR="00ED7C0D">
        <w:rPr>
          <w:b/>
          <w:bCs/>
          <w:lang w:val="en-GB" w:eastAsia="ja-JP"/>
        </w:rPr>
        <w:t xml:space="preserve"> of</w:t>
      </w:r>
      <w:r w:rsidR="009933D6">
        <w:rPr>
          <w:b/>
          <w:bCs/>
          <w:lang w:val="en-GB" w:eastAsia="ja-JP"/>
        </w:rPr>
        <w:t xml:space="preserve"> </w:t>
      </w:r>
      <w:r w:rsidR="008916C8" w:rsidRPr="00F04C87">
        <w:rPr>
          <w:b/>
          <w:bCs/>
          <w:lang w:val="en-GB" w:eastAsia="ja-JP"/>
        </w:rPr>
        <w:t xml:space="preserve">mapping </w:t>
      </w:r>
      <w:r w:rsidR="00D62AF2" w:rsidRPr="00F04C87">
        <w:rPr>
          <w:b/>
          <w:bCs/>
          <w:lang w:val="en-GB" w:eastAsia="ja-JP"/>
        </w:rPr>
        <w:t xml:space="preserve">RRM measurements </w:t>
      </w:r>
      <w:r w:rsidR="009933D6">
        <w:rPr>
          <w:b/>
          <w:bCs/>
          <w:lang w:val="en-GB" w:eastAsia="ja-JP"/>
        </w:rPr>
        <w:t>from</w:t>
      </w:r>
      <w:r w:rsidR="00D62AF2" w:rsidRPr="00F04C87">
        <w:rPr>
          <w:b/>
          <w:bCs/>
          <w:lang w:val="en-GB" w:eastAsia="ja-JP"/>
        </w:rPr>
        <w:t xml:space="preserve"> low-power receiver to the scale of legacy measurements</w:t>
      </w:r>
      <w:r w:rsidR="00B83EEA" w:rsidRPr="00F04C87">
        <w:rPr>
          <w:b/>
          <w:bCs/>
          <w:lang w:val="en-GB" w:eastAsia="ja-JP"/>
        </w:rPr>
        <w:t xml:space="preserve">, </w:t>
      </w:r>
      <w:r w:rsidR="00FA3362">
        <w:rPr>
          <w:b/>
          <w:bCs/>
          <w:lang w:val="en-GB" w:eastAsia="ja-JP"/>
        </w:rPr>
        <w:t>to</w:t>
      </w:r>
      <w:r w:rsidR="00AE252D" w:rsidRPr="00F04C87">
        <w:rPr>
          <w:b/>
          <w:bCs/>
          <w:lang w:val="en-GB" w:eastAsia="ja-JP"/>
        </w:rPr>
        <w:t xml:space="preserve"> enable a reliable comparison</w:t>
      </w:r>
      <w:r w:rsidR="00F954AB" w:rsidRPr="00F04C87">
        <w:rPr>
          <w:b/>
          <w:bCs/>
          <w:lang w:val="en-GB" w:eastAsia="ja-JP"/>
        </w:rPr>
        <w:t xml:space="preserve"> </w:t>
      </w:r>
      <w:r w:rsidR="00AE252D" w:rsidRPr="00F04C87">
        <w:rPr>
          <w:b/>
          <w:bCs/>
          <w:lang w:val="en-GB" w:eastAsia="ja-JP"/>
        </w:rPr>
        <w:t>between them in cell reselection procedure.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B18DC75" w:rsidR="00942D9D" w:rsidRDefault="009B761C" w:rsidP="00826D26">
      <w:pPr>
        <w:snapToGrid w:val="0"/>
        <w:spacing w:before="0" w:after="12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e’d recommend RAN2 to discuss and </w:t>
      </w:r>
      <w:r w:rsidR="005375D8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36CD1DFF" w14:textId="6E95E747" w:rsidR="005375D8" w:rsidRPr="00AF5503" w:rsidRDefault="005375D8" w:rsidP="00826D26">
      <w:pPr>
        <w:spacing w:before="0" w:after="180"/>
        <w:ind w:left="1620" w:hanging="1620"/>
        <w:rPr>
          <w:b/>
          <w:bCs/>
          <w:lang w:val="en-GB" w:eastAsia="ja-JP"/>
        </w:rPr>
      </w:pPr>
      <w:r w:rsidRPr="00AF5503">
        <w:rPr>
          <w:b/>
          <w:bCs/>
          <w:lang w:val="en-GB" w:eastAsia="ja-JP"/>
        </w:rPr>
        <w:t xml:space="preserve">Proposal 1. </w:t>
      </w:r>
      <w:r w:rsidRPr="00AF5503">
        <w:rPr>
          <w:b/>
          <w:bCs/>
          <w:lang w:val="en-GB" w:eastAsia="ja-JP"/>
        </w:rPr>
        <w:tab/>
      </w:r>
      <w:r w:rsidR="00021B1C" w:rsidRPr="00021B1C">
        <w:rPr>
          <w:b/>
          <w:bCs/>
          <w:lang w:val="en-GB" w:eastAsia="ja-JP"/>
        </w:rPr>
        <w:t xml:space="preserve">When used for paging monitoring, LP-WUS only indicates to UE whether to wake up and monitor its paging occasion. It does not contain paging message(s).  </w:t>
      </w:r>
    </w:p>
    <w:p w14:paraId="5C0321A8" w14:textId="32B1789B" w:rsidR="005375D8" w:rsidRDefault="005375D8" w:rsidP="00826D26">
      <w:pPr>
        <w:spacing w:before="0" w:after="180"/>
        <w:ind w:left="1620" w:hanging="1620"/>
        <w:rPr>
          <w:b/>
          <w:bCs/>
          <w:lang w:eastAsia="ja-JP"/>
        </w:rPr>
      </w:pPr>
      <w:r w:rsidRPr="00200334">
        <w:rPr>
          <w:b/>
          <w:bCs/>
          <w:lang w:eastAsia="ja-JP"/>
        </w:rPr>
        <w:t>Proposal 2.</w:t>
      </w:r>
      <w:r w:rsidRPr="00200334">
        <w:rPr>
          <w:b/>
          <w:bCs/>
          <w:lang w:eastAsia="ja-JP"/>
        </w:rPr>
        <w:tab/>
      </w:r>
      <w:r w:rsidR="00826D26">
        <w:rPr>
          <w:b/>
          <w:bCs/>
          <w:lang w:eastAsia="ja-JP"/>
        </w:rPr>
        <w:t>F</w:t>
      </w:r>
      <w:r w:rsidRPr="00200334">
        <w:rPr>
          <w:b/>
          <w:bCs/>
          <w:lang w:eastAsia="ja-JP"/>
        </w:rPr>
        <w:t>rom RAN2’s perspective</w:t>
      </w:r>
      <w:r w:rsidR="00826D26">
        <w:rPr>
          <w:b/>
          <w:bCs/>
          <w:lang w:eastAsia="ja-JP"/>
        </w:rPr>
        <w:t>, study</w:t>
      </w:r>
      <w:r w:rsidRPr="00200334">
        <w:rPr>
          <w:b/>
          <w:bCs/>
          <w:lang w:eastAsia="ja-JP"/>
        </w:rPr>
        <w:t xml:space="preserve"> whether it is desirable </w:t>
      </w:r>
      <w:r>
        <w:rPr>
          <w:b/>
          <w:bCs/>
          <w:lang w:eastAsia="ja-JP"/>
        </w:rPr>
        <w:t>for</w:t>
      </w:r>
      <w:r w:rsidRPr="00200334">
        <w:rPr>
          <w:b/>
          <w:bCs/>
          <w:lang w:eastAsia="ja-JP"/>
        </w:rPr>
        <w:t xml:space="preserve"> LP-WUS to have the same coverage as P</w:t>
      </w:r>
      <w:r>
        <w:rPr>
          <w:b/>
          <w:bCs/>
          <w:lang w:eastAsia="ja-JP"/>
        </w:rPr>
        <w:t>D</w:t>
      </w:r>
      <w:r w:rsidRPr="00200334">
        <w:rPr>
          <w:b/>
          <w:bCs/>
          <w:lang w:eastAsia="ja-JP"/>
        </w:rPr>
        <w:t>CCH or not.</w:t>
      </w:r>
    </w:p>
    <w:p w14:paraId="06C47095" w14:textId="77777777" w:rsidR="00826D26" w:rsidRDefault="00826D26" w:rsidP="00826D26">
      <w:pPr>
        <w:spacing w:before="0" w:after="180"/>
        <w:ind w:left="1620" w:hanging="1620"/>
        <w:rPr>
          <w:b/>
          <w:bCs/>
          <w:lang w:val="en-GB" w:eastAsia="ja-JP"/>
        </w:rPr>
      </w:pPr>
      <w:r w:rsidRPr="00F13618">
        <w:rPr>
          <w:b/>
          <w:bCs/>
          <w:lang w:val="en-GB" w:eastAsia="ja-JP"/>
        </w:rPr>
        <w:t>Proposal 3.</w:t>
      </w:r>
      <w:r w:rsidRPr="00F13618">
        <w:rPr>
          <w:b/>
          <w:bCs/>
          <w:lang w:val="en-GB" w:eastAsia="ja-JP"/>
        </w:rPr>
        <w:tab/>
        <w:t xml:space="preserve">Study whether LP-WUS </w:t>
      </w:r>
      <w:r>
        <w:rPr>
          <w:b/>
          <w:bCs/>
          <w:lang w:val="en-GB" w:eastAsia="ja-JP"/>
        </w:rPr>
        <w:t xml:space="preserve">for paging indication </w:t>
      </w:r>
      <w:r w:rsidRPr="00F13618">
        <w:rPr>
          <w:b/>
          <w:bCs/>
          <w:lang w:val="en-GB" w:eastAsia="ja-JP"/>
        </w:rPr>
        <w:t>can be used by any capable UEs or is limited to only those selected by network.</w:t>
      </w:r>
    </w:p>
    <w:p w14:paraId="2CECC14A" w14:textId="77777777" w:rsidR="00826D26" w:rsidRPr="009B7F87" w:rsidRDefault="00826D26" w:rsidP="00826D26">
      <w:pPr>
        <w:spacing w:before="0" w:after="180"/>
        <w:ind w:left="1627" w:hanging="1627"/>
        <w:rPr>
          <w:b/>
          <w:bCs/>
          <w:lang w:val="en-GB" w:eastAsia="ja-JP"/>
        </w:rPr>
      </w:pPr>
      <w:r w:rsidRPr="009B7F87">
        <w:rPr>
          <w:b/>
          <w:bCs/>
          <w:lang w:val="en-GB" w:eastAsia="ja-JP"/>
        </w:rPr>
        <w:t>Proposal 4.</w:t>
      </w:r>
      <w:r w:rsidRPr="009B7F87">
        <w:rPr>
          <w:b/>
          <w:bCs/>
          <w:lang w:val="en-GB" w:eastAsia="ja-JP"/>
        </w:rPr>
        <w:tab/>
        <w:t xml:space="preserve">Study the option in which UE uses LP-WUS and R17 PEI in tandem to </w:t>
      </w:r>
      <w:r>
        <w:rPr>
          <w:b/>
          <w:bCs/>
          <w:lang w:val="en-GB" w:eastAsia="ja-JP"/>
        </w:rPr>
        <w:t>minimalize</w:t>
      </w:r>
      <w:r w:rsidRPr="009B7F87">
        <w:rPr>
          <w:b/>
          <w:bCs/>
          <w:lang w:val="en-GB" w:eastAsia="ja-JP"/>
        </w:rPr>
        <w:t xml:space="preserve"> false paging </w:t>
      </w:r>
      <w:proofErr w:type="gramStart"/>
      <w:r w:rsidRPr="009B7F87">
        <w:rPr>
          <w:b/>
          <w:bCs/>
          <w:lang w:val="en-GB" w:eastAsia="ja-JP"/>
        </w:rPr>
        <w:t>alerts</w:t>
      </w:r>
      <w:r>
        <w:rPr>
          <w:b/>
          <w:bCs/>
          <w:lang w:val="en-GB" w:eastAsia="ja-JP"/>
        </w:rPr>
        <w:t>, in case</w:t>
      </w:r>
      <w:proofErr w:type="gramEnd"/>
      <w:r>
        <w:rPr>
          <w:b/>
          <w:bCs/>
          <w:lang w:val="en-GB" w:eastAsia="ja-JP"/>
        </w:rPr>
        <w:t xml:space="preserve"> LP-WUS has limited or no support for subgrouping.</w:t>
      </w:r>
    </w:p>
    <w:p w14:paraId="115F1A57" w14:textId="58C63F07" w:rsidR="00826D26" w:rsidRPr="007C5DB4" w:rsidRDefault="00826D26" w:rsidP="00826D26">
      <w:pPr>
        <w:spacing w:before="0" w:after="180"/>
        <w:ind w:left="1620" w:hanging="1620"/>
        <w:rPr>
          <w:b/>
          <w:bCs/>
          <w:lang w:val="en-GB" w:eastAsia="ja-JP"/>
        </w:rPr>
      </w:pPr>
      <w:r w:rsidRPr="007C5DB4">
        <w:rPr>
          <w:b/>
          <w:bCs/>
          <w:lang w:val="en-GB" w:eastAsia="ja-JP"/>
        </w:rPr>
        <w:t xml:space="preserve">Proposal 5. </w:t>
      </w:r>
      <w:r w:rsidRPr="007C5DB4">
        <w:rPr>
          <w:b/>
          <w:bCs/>
          <w:lang w:val="en-GB" w:eastAsia="ja-JP"/>
        </w:rPr>
        <w:tab/>
      </w:r>
      <w:r w:rsidR="007A2D25" w:rsidRPr="007C5DB4">
        <w:rPr>
          <w:b/>
          <w:bCs/>
          <w:lang w:val="en-GB" w:eastAsia="ja-JP"/>
        </w:rPr>
        <w:t xml:space="preserve">Study </w:t>
      </w:r>
      <w:r w:rsidR="007A2D25">
        <w:rPr>
          <w:b/>
          <w:bCs/>
          <w:lang w:val="en-GB" w:eastAsia="ja-JP"/>
        </w:rPr>
        <w:t xml:space="preserve">the feasibility and benefits of using LP-SS for neighbor cell </w:t>
      </w:r>
      <w:proofErr w:type="gramStart"/>
      <w:r w:rsidR="007A2D25">
        <w:rPr>
          <w:b/>
          <w:bCs/>
          <w:lang w:val="en-GB" w:eastAsia="ja-JP"/>
        </w:rPr>
        <w:t>measurements</w:t>
      </w:r>
      <w:proofErr w:type="gramEnd"/>
    </w:p>
    <w:p w14:paraId="40006399" w14:textId="77777777" w:rsidR="00826D26" w:rsidRPr="00F21A51" w:rsidRDefault="00826D26" w:rsidP="00826D26">
      <w:pPr>
        <w:spacing w:before="0" w:after="180"/>
        <w:ind w:left="1620" w:hanging="1620"/>
        <w:rPr>
          <w:b/>
          <w:bCs/>
          <w:lang w:val="en-GB" w:eastAsia="ja-JP"/>
        </w:rPr>
      </w:pPr>
      <w:r w:rsidRPr="00F21A51">
        <w:rPr>
          <w:b/>
          <w:bCs/>
          <w:lang w:val="en-GB" w:eastAsia="ja-JP"/>
        </w:rPr>
        <w:t xml:space="preserve">Proposal </w:t>
      </w:r>
      <w:r>
        <w:rPr>
          <w:b/>
          <w:bCs/>
          <w:lang w:val="en-GB" w:eastAsia="ja-JP"/>
        </w:rPr>
        <w:t>6</w:t>
      </w:r>
      <w:r w:rsidRPr="00F21A51">
        <w:rPr>
          <w:b/>
          <w:bCs/>
          <w:lang w:val="en-GB" w:eastAsia="ja-JP"/>
        </w:rPr>
        <w:t xml:space="preserve">.  </w:t>
      </w:r>
      <w:r>
        <w:rPr>
          <w:b/>
          <w:bCs/>
          <w:lang w:val="en-GB" w:eastAsia="ja-JP"/>
        </w:rPr>
        <w:tab/>
      </w:r>
      <w:r w:rsidRPr="00F21A51">
        <w:rPr>
          <w:b/>
          <w:bCs/>
          <w:lang w:val="en-GB" w:eastAsia="ja-JP"/>
        </w:rPr>
        <w:t xml:space="preserve">Study </w:t>
      </w:r>
      <w:r>
        <w:rPr>
          <w:b/>
          <w:bCs/>
          <w:lang w:val="en-GB" w:eastAsia="ja-JP"/>
        </w:rPr>
        <w:t xml:space="preserve">the </w:t>
      </w:r>
      <w:r w:rsidRPr="00F21A51">
        <w:rPr>
          <w:b/>
          <w:bCs/>
          <w:lang w:val="en-GB" w:eastAsia="ja-JP"/>
        </w:rPr>
        <w:t>criteria</w:t>
      </w:r>
      <w:r>
        <w:rPr>
          <w:b/>
          <w:bCs/>
          <w:lang w:val="en-GB" w:eastAsia="ja-JP"/>
        </w:rPr>
        <w:t xml:space="preserve"> under which</w:t>
      </w:r>
      <w:r w:rsidRPr="00F21A51">
        <w:rPr>
          <w:b/>
          <w:bCs/>
          <w:lang w:val="en-GB" w:eastAsia="ja-JP"/>
        </w:rPr>
        <w:t xml:space="preserve"> RRM measurements</w:t>
      </w:r>
      <w:r>
        <w:rPr>
          <w:b/>
          <w:bCs/>
          <w:lang w:val="en-GB" w:eastAsia="ja-JP"/>
        </w:rPr>
        <w:t xml:space="preserve"> may be performed by low-power receiver.</w:t>
      </w:r>
    </w:p>
    <w:p w14:paraId="16407FD6" w14:textId="77777777" w:rsidR="00826D26" w:rsidRPr="00F04C87" w:rsidRDefault="00826D26" w:rsidP="00826D26">
      <w:pPr>
        <w:spacing w:before="0" w:after="180"/>
        <w:ind w:left="1620" w:hanging="1620"/>
        <w:rPr>
          <w:b/>
          <w:bCs/>
          <w:lang w:val="en-GB" w:eastAsia="ja-JP"/>
        </w:rPr>
      </w:pPr>
      <w:r w:rsidRPr="00F04C87">
        <w:rPr>
          <w:b/>
          <w:bCs/>
          <w:lang w:val="en-GB" w:eastAsia="ja-JP"/>
        </w:rPr>
        <w:t>Proposal 7.</w:t>
      </w:r>
      <w:r w:rsidRPr="00F04C87">
        <w:rPr>
          <w:b/>
          <w:bCs/>
          <w:lang w:val="en-GB" w:eastAsia="ja-JP"/>
        </w:rPr>
        <w:tab/>
        <w:t xml:space="preserve">Study options for UE to use RRM measurements </w:t>
      </w:r>
      <w:r>
        <w:rPr>
          <w:b/>
          <w:bCs/>
          <w:lang w:val="en-GB" w:eastAsia="ja-JP"/>
        </w:rPr>
        <w:t>from</w:t>
      </w:r>
      <w:r w:rsidRPr="00F04C87">
        <w:rPr>
          <w:b/>
          <w:bCs/>
          <w:lang w:val="en-GB" w:eastAsia="ja-JP"/>
        </w:rPr>
        <w:t xml:space="preserve"> low-power receiver together with legacy measurements in cell reselection procedure.</w:t>
      </w:r>
    </w:p>
    <w:p w14:paraId="4374F8A1" w14:textId="77777777" w:rsidR="00826D26" w:rsidRPr="00435C54" w:rsidRDefault="00826D26" w:rsidP="00826D26">
      <w:pPr>
        <w:spacing w:before="0" w:after="180"/>
        <w:ind w:left="1620" w:hanging="1620"/>
      </w:pPr>
      <w:r w:rsidRPr="00F04C87">
        <w:rPr>
          <w:b/>
          <w:bCs/>
          <w:lang w:val="en-GB" w:eastAsia="ja-JP"/>
        </w:rPr>
        <w:t>Proposal 8.</w:t>
      </w:r>
      <w:r w:rsidRPr="00F04C87">
        <w:rPr>
          <w:b/>
          <w:bCs/>
          <w:lang w:val="en-GB" w:eastAsia="ja-JP"/>
        </w:rPr>
        <w:tab/>
        <w:t xml:space="preserve">Request RAN1/4 to study </w:t>
      </w:r>
      <w:r>
        <w:rPr>
          <w:b/>
          <w:bCs/>
          <w:lang w:val="en-GB" w:eastAsia="ja-JP"/>
        </w:rPr>
        <w:t xml:space="preserve">the feasibility of </w:t>
      </w:r>
      <w:r w:rsidRPr="00F04C87">
        <w:rPr>
          <w:b/>
          <w:bCs/>
          <w:lang w:val="en-GB" w:eastAsia="ja-JP"/>
        </w:rPr>
        <w:t xml:space="preserve">mapping RRM measurements </w:t>
      </w:r>
      <w:r>
        <w:rPr>
          <w:b/>
          <w:bCs/>
          <w:lang w:val="en-GB" w:eastAsia="ja-JP"/>
        </w:rPr>
        <w:t>from</w:t>
      </w:r>
      <w:r w:rsidRPr="00F04C87">
        <w:rPr>
          <w:b/>
          <w:bCs/>
          <w:lang w:val="en-GB" w:eastAsia="ja-JP"/>
        </w:rPr>
        <w:t xml:space="preserve"> low-power receiver to the scale of legacy measurements, </w:t>
      </w:r>
      <w:r>
        <w:rPr>
          <w:b/>
          <w:bCs/>
          <w:lang w:val="en-GB" w:eastAsia="ja-JP"/>
        </w:rPr>
        <w:t>to</w:t>
      </w:r>
      <w:r w:rsidRPr="00F04C87">
        <w:rPr>
          <w:b/>
          <w:bCs/>
          <w:lang w:val="en-GB" w:eastAsia="ja-JP"/>
        </w:rPr>
        <w:t xml:space="preserve"> enable a reliable comparison between them in cell reselection procedure.</w:t>
      </w:r>
    </w:p>
    <w:sectPr w:rsidR="00826D26" w:rsidRPr="00435C54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A6D0B" w14:textId="77777777" w:rsidR="007E138C" w:rsidRDefault="007E138C">
      <w:r>
        <w:separator/>
      </w:r>
    </w:p>
    <w:p w14:paraId="2B760C8C" w14:textId="77777777" w:rsidR="007E138C" w:rsidRDefault="007E138C"/>
  </w:endnote>
  <w:endnote w:type="continuationSeparator" w:id="0">
    <w:p w14:paraId="367234D4" w14:textId="77777777" w:rsidR="007E138C" w:rsidRDefault="007E138C">
      <w:r>
        <w:continuationSeparator/>
      </w:r>
    </w:p>
    <w:p w14:paraId="5661869A" w14:textId="77777777" w:rsidR="007E138C" w:rsidRDefault="007E138C"/>
  </w:endnote>
  <w:endnote w:type="continuationNotice" w:id="1">
    <w:p w14:paraId="1825A85C" w14:textId="77777777" w:rsidR="007E138C" w:rsidRDefault="007E13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B0E18" w14:textId="77777777" w:rsidR="007E138C" w:rsidRDefault="007E138C">
      <w:r>
        <w:separator/>
      </w:r>
    </w:p>
    <w:p w14:paraId="773885A2" w14:textId="77777777" w:rsidR="007E138C" w:rsidRDefault="007E138C"/>
  </w:footnote>
  <w:footnote w:type="continuationSeparator" w:id="0">
    <w:p w14:paraId="0F00367E" w14:textId="77777777" w:rsidR="007E138C" w:rsidRDefault="007E138C">
      <w:r>
        <w:continuationSeparator/>
      </w:r>
    </w:p>
    <w:p w14:paraId="1637465C" w14:textId="77777777" w:rsidR="007E138C" w:rsidRDefault="007E138C"/>
  </w:footnote>
  <w:footnote w:type="continuationNotice" w:id="1">
    <w:p w14:paraId="5CE5843E" w14:textId="77777777" w:rsidR="007E138C" w:rsidRDefault="007E13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3255C"/>
    <w:multiLevelType w:val="multilevel"/>
    <w:tmpl w:val="D73CC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2D5EF6"/>
    <w:multiLevelType w:val="hybridMultilevel"/>
    <w:tmpl w:val="98241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5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7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17386F"/>
    <w:multiLevelType w:val="hybridMultilevel"/>
    <w:tmpl w:val="30603E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128006">
    <w:abstractNumId w:val="32"/>
  </w:num>
  <w:num w:numId="2" w16cid:durableId="1372344249">
    <w:abstractNumId w:val="30"/>
  </w:num>
  <w:num w:numId="3" w16cid:durableId="1480459344">
    <w:abstractNumId w:val="13"/>
  </w:num>
  <w:num w:numId="4" w16cid:durableId="81686409">
    <w:abstractNumId w:val="23"/>
  </w:num>
  <w:num w:numId="5" w16cid:durableId="862086007">
    <w:abstractNumId w:val="3"/>
  </w:num>
  <w:num w:numId="6" w16cid:durableId="1632780050">
    <w:abstractNumId w:val="7"/>
  </w:num>
  <w:num w:numId="7" w16cid:durableId="640117691">
    <w:abstractNumId w:val="28"/>
  </w:num>
  <w:num w:numId="8" w16cid:durableId="1439257877">
    <w:abstractNumId w:val="22"/>
  </w:num>
  <w:num w:numId="9" w16cid:durableId="1354071608">
    <w:abstractNumId w:val="9"/>
  </w:num>
  <w:num w:numId="10" w16cid:durableId="679936385">
    <w:abstractNumId w:val="4"/>
  </w:num>
  <w:num w:numId="11" w16cid:durableId="1902326488">
    <w:abstractNumId w:val="29"/>
  </w:num>
  <w:num w:numId="12" w16cid:durableId="171460606">
    <w:abstractNumId w:val="12"/>
  </w:num>
  <w:num w:numId="13" w16cid:durableId="1756128912">
    <w:abstractNumId w:val="20"/>
  </w:num>
  <w:num w:numId="14" w16cid:durableId="986400753">
    <w:abstractNumId w:val="27"/>
  </w:num>
  <w:num w:numId="15" w16cid:durableId="2088569304">
    <w:abstractNumId w:val="10"/>
  </w:num>
  <w:num w:numId="16" w16cid:durableId="325476034">
    <w:abstractNumId w:val="19"/>
  </w:num>
  <w:num w:numId="17" w16cid:durableId="1768571607">
    <w:abstractNumId w:val="17"/>
  </w:num>
  <w:num w:numId="18" w16cid:durableId="1400402421">
    <w:abstractNumId w:val="21"/>
  </w:num>
  <w:num w:numId="19" w16cid:durableId="222564041">
    <w:abstractNumId w:val="16"/>
  </w:num>
  <w:num w:numId="20" w16cid:durableId="9979246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58205727">
    <w:abstractNumId w:val="15"/>
  </w:num>
  <w:num w:numId="22" w16cid:durableId="1092702797">
    <w:abstractNumId w:val="8"/>
  </w:num>
  <w:num w:numId="23" w16cid:durableId="373044500">
    <w:abstractNumId w:val="25"/>
  </w:num>
  <w:num w:numId="24" w16cid:durableId="672533593">
    <w:abstractNumId w:val="14"/>
  </w:num>
  <w:num w:numId="25" w16cid:durableId="1304699676">
    <w:abstractNumId w:val="2"/>
  </w:num>
  <w:num w:numId="26" w16cid:durableId="72550398">
    <w:abstractNumId w:val="34"/>
  </w:num>
  <w:num w:numId="27" w16cid:durableId="156844111">
    <w:abstractNumId w:val="18"/>
  </w:num>
  <w:num w:numId="28" w16cid:durableId="1967543546">
    <w:abstractNumId w:val="1"/>
  </w:num>
  <w:num w:numId="29" w16cid:durableId="10424796">
    <w:abstractNumId w:val="33"/>
  </w:num>
  <w:num w:numId="30" w16cid:durableId="132140402">
    <w:abstractNumId w:val="6"/>
  </w:num>
  <w:num w:numId="31" w16cid:durableId="1925842074">
    <w:abstractNumId w:val="26"/>
  </w:num>
  <w:num w:numId="32" w16cid:durableId="1717654467">
    <w:abstractNumId w:val="24"/>
  </w:num>
  <w:num w:numId="33" w16cid:durableId="1946502009">
    <w:abstractNumId w:val="5"/>
  </w:num>
  <w:num w:numId="34" w16cid:durableId="677657411">
    <w:abstractNumId w:val="11"/>
  </w:num>
  <w:num w:numId="35" w16cid:durableId="1793790032">
    <w:abstractNumId w:val="0"/>
  </w:num>
  <w:num w:numId="36" w16cid:durableId="2102141966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E0NzQ3MTGyMDU3MTJX0lEKTi0uzszPAykwrQUAMTEDqywAAAA="/>
  </w:docVars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109F9"/>
    <w:rsid w:val="00011393"/>
    <w:rsid w:val="00011F72"/>
    <w:rsid w:val="0001267D"/>
    <w:rsid w:val="00012946"/>
    <w:rsid w:val="00012C37"/>
    <w:rsid w:val="00012C87"/>
    <w:rsid w:val="00012D50"/>
    <w:rsid w:val="00013079"/>
    <w:rsid w:val="00013391"/>
    <w:rsid w:val="00013F15"/>
    <w:rsid w:val="000149FB"/>
    <w:rsid w:val="00014C8E"/>
    <w:rsid w:val="000152E9"/>
    <w:rsid w:val="00015AA5"/>
    <w:rsid w:val="00016491"/>
    <w:rsid w:val="000168CE"/>
    <w:rsid w:val="00016985"/>
    <w:rsid w:val="00016EC9"/>
    <w:rsid w:val="00017802"/>
    <w:rsid w:val="000179F6"/>
    <w:rsid w:val="0002100A"/>
    <w:rsid w:val="00021B1C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453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5696"/>
    <w:rsid w:val="000456D6"/>
    <w:rsid w:val="00045CFA"/>
    <w:rsid w:val="0004779A"/>
    <w:rsid w:val="000507A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2F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4E4E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B6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2A19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3750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0529"/>
    <w:rsid w:val="000A0E55"/>
    <w:rsid w:val="000A10DF"/>
    <w:rsid w:val="000A14AA"/>
    <w:rsid w:val="000A1A8D"/>
    <w:rsid w:val="000A2266"/>
    <w:rsid w:val="000A256F"/>
    <w:rsid w:val="000A3EC0"/>
    <w:rsid w:val="000A42BB"/>
    <w:rsid w:val="000A4674"/>
    <w:rsid w:val="000A59A3"/>
    <w:rsid w:val="000A6089"/>
    <w:rsid w:val="000A7F04"/>
    <w:rsid w:val="000A7FEB"/>
    <w:rsid w:val="000A7FF5"/>
    <w:rsid w:val="000B0176"/>
    <w:rsid w:val="000B09D4"/>
    <w:rsid w:val="000B0C75"/>
    <w:rsid w:val="000B1AB0"/>
    <w:rsid w:val="000B1ACF"/>
    <w:rsid w:val="000B1F6F"/>
    <w:rsid w:val="000B2360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B7DCD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5C22"/>
    <w:rsid w:val="000C6060"/>
    <w:rsid w:val="000C6462"/>
    <w:rsid w:val="000C65AD"/>
    <w:rsid w:val="000C6D75"/>
    <w:rsid w:val="000C71EE"/>
    <w:rsid w:val="000C782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3938"/>
    <w:rsid w:val="000D3D32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5BB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1841"/>
    <w:rsid w:val="000F24A4"/>
    <w:rsid w:val="000F310A"/>
    <w:rsid w:val="000F39D2"/>
    <w:rsid w:val="000F3B7B"/>
    <w:rsid w:val="000F4ADC"/>
    <w:rsid w:val="000F685C"/>
    <w:rsid w:val="000F70A4"/>
    <w:rsid w:val="00100D2A"/>
    <w:rsid w:val="00101378"/>
    <w:rsid w:val="00101D8F"/>
    <w:rsid w:val="00101FE6"/>
    <w:rsid w:val="00102A35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39A"/>
    <w:rsid w:val="00106D9E"/>
    <w:rsid w:val="00106E4F"/>
    <w:rsid w:val="00106F37"/>
    <w:rsid w:val="00110653"/>
    <w:rsid w:val="00111775"/>
    <w:rsid w:val="00111AD1"/>
    <w:rsid w:val="00111EEC"/>
    <w:rsid w:val="00112226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1180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66D3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113"/>
    <w:rsid w:val="00150A18"/>
    <w:rsid w:val="00150BCE"/>
    <w:rsid w:val="0015200D"/>
    <w:rsid w:val="0015205E"/>
    <w:rsid w:val="001527A4"/>
    <w:rsid w:val="00153D26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3427"/>
    <w:rsid w:val="0017356F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517"/>
    <w:rsid w:val="00182A7A"/>
    <w:rsid w:val="00182D59"/>
    <w:rsid w:val="00183D6D"/>
    <w:rsid w:val="00186C20"/>
    <w:rsid w:val="0018755D"/>
    <w:rsid w:val="0018761A"/>
    <w:rsid w:val="00187B63"/>
    <w:rsid w:val="00187C49"/>
    <w:rsid w:val="00187D01"/>
    <w:rsid w:val="00187F9D"/>
    <w:rsid w:val="00190EA3"/>
    <w:rsid w:val="0019123C"/>
    <w:rsid w:val="00192EE6"/>
    <w:rsid w:val="00193662"/>
    <w:rsid w:val="00193715"/>
    <w:rsid w:val="00193AD9"/>
    <w:rsid w:val="00193DB0"/>
    <w:rsid w:val="00194BA7"/>
    <w:rsid w:val="00194DF1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395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5D7F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334"/>
    <w:rsid w:val="00200DE1"/>
    <w:rsid w:val="00200FBE"/>
    <w:rsid w:val="002019DA"/>
    <w:rsid w:val="00202065"/>
    <w:rsid w:val="0020219D"/>
    <w:rsid w:val="00202B7A"/>
    <w:rsid w:val="00202F2B"/>
    <w:rsid w:val="00204108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7D0"/>
    <w:rsid w:val="002129ED"/>
    <w:rsid w:val="002148B4"/>
    <w:rsid w:val="00215936"/>
    <w:rsid w:val="00215D8D"/>
    <w:rsid w:val="00217195"/>
    <w:rsid w:val="0021750A"/>
    <w:rsid w:val="00217D2F"/>
    <w:rsid w:val="00220202"/>
    <w:rsid w:val="002205D4"/>
    <w:rsid w:val="00220CEA"/>
    <w:rsid w:val="00220F04"/>
    <w:rsid w:val="00221361"/>
    <w:rsid w:val="0022346D"/>
    <w:rsid w:val="00223C3A"/>
    <w:rsid w:val="00223C63"/>
    <w:rsid w:val="00224033"/>
    <w:rsid w:val="002257E4"/>
    <w:rsid w:val="002274BA"/>
    <w:rsid w:val="002274F3"/>
    <w:rsid w:val="002274FD"/>
    <w:rsid w:val="002304C5"/>
    <w:rsid w:val="00230C6D"/>
    <w:rsid w:val="0023148C"/>
    <w:rsid w:val="00232039"/>
    <w:rsid w:val="0023224B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D18"/>
    <w:rsid w:val="00243DFC"/>
    <w:rsid w:val="00245055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645"/>
    <w:rsid w:val="00270E63"/>
    <w:rsid w:val="00270E92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151"/>
    <w:rsid w:val="002773DE"/>
    <w:rsid w:val="0027766F"/>
    <w:rsid w:val="0028059F"/>
    <w:rsid w:val="00280B0B"/>
    <w:rsid w:val="00281000"/>
    <w:rsid w:val="002813A5"/>
    <w:rsid w:val="00281664"/>
    <w:rsid w:val="00282574"/>
    <w:rsid w:val="00284830"/>
    <w:rsid w:val="00285195"/>
    <w:rsid w:val="00285762"/>
    <w:rsid w:val="00286074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5B5B"/>
    <w:rsid w:val="00295C63"/>
    <w:rsid w:val="002960A6"/>
    <w:rsid w:val="00297377"/>
    <w:rsid w:val="002976C0"/>
    <w:rsid w:val="00297E82"/>
    <w:rsid w:val="00297F88"/>
    <w:rsid w:val="002A1807"/>
    <w:rsid w:val="002A18A0"/>
    <w:rsid w:val="002A2245"/>
    <w:rsid w:val="002A246D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1E7F"/>
    <w:rsid w:val="002B41DA"/>
    <w:rsid w:val="002B4AE9"/>
    <w:rsid w:val="002B4DA5"/>
    <w:rsid w:val="002B58A4"/>
    <w:rsid w:val="002B624C"/>
    <w:rsid w:val="002B643C"/>
    <w:rsid w:val="002B6EC7"/>
    <w:rsid w:val="002B7DC0"/>
    <w:rsid w:val="002C0ABA"/>
    <w:rsid w:val="002C2FEA"/>
    <w:rsid w:val="002C34FC"/>
    <w:rsid w:val="002C4038"/>
    <w:rsid w:val="002C40F7"/>
    <w:rsid w:val="002C45DB"/>
    <w:rsid w:val="002C4704"/>
    <w:rsid w:val="002C47EE"/>
    <w:rsid w:val="002C4B4A"/>
    <w:rsid w:val="002C4CC5"/>
    <w:rsid w:val="002C4E8D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9F6"/>
    <w:rsid w:val="002D6C1E"/>
    <w:rsid w:val="002D6ECB"/>
    <w:rsid w:val="002D6F60"/>
    <w:rsid w:val="002D7F36"/>
    <w:rsid w:val="002E02CB"/>
    <w:rsid w:val="002E0D77"/>
    <w:rsid w:val="002E14A9"/>
    <w:rsid w:val="002E14AC"/>
    <w:rsid w:val="002E3C1A"/>
    <w:rsid w:val="002E3D83"/>
    <w:rsid w:val="002E4BE0"/>
    <w:rsid w:val="002E5E9B"/>
    <w:rsid w:val="002E7FDD"/>
    <w:rsid w:val="002F08B7"/>
    <w:rsid w:val="002F0B16"/>
    <w:rsid w:val="002F14C6"/>
    <w:rsid w:val="002F1B01"/>
    <w:rsid w:val="002F1B15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4FF"/>
    <w:rsid w:val="00305925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1F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362CF"/>
    <w:rsid w:val="003409A7"/>
    <w:rsid w:val="00341756"/>
    <w:rsid w:val="00341812"/>
    <w:rsid w:val="00341E84"/>
    <w:rsid w:val="00342588"/>
    <w:rsid w:val="00342E2C"/>
    <w:rsid w:val="00343045"/>
    <w:rsid w:val="00343478"/>
    <w:rsid w:val="00343D7F"/>
    <w:rsid w:val="0034429A"/>
    <w:rsid w:val="00344300"/>
    <w:rsid w:val="0034432B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2D0F"/>
    <w:rsid w:val="003633B8"/>
    <w:rsid w:val="00363DB0"/>
    <w:rsid w:val="00364911"/>
    <w:rsid w:val="003652CC"/>
    <w:rsid w:val="00365503"/>
    <w:rsid w:val="00365708"/>
    <w:rsid w:val="00365766"/>
    <w:rsid w:val="00365C7A"/>
    <w:rsid w:val="00365EBE"/>
    <w:rsid w:val="003660DE"/>
    <w:rsid w:val="003666DB"/>
    <w:rsid w:val="003668AB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4CC2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224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1C8E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1AA6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C5E"/>
    <w:rsid w:val="003C4C84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2D0"/>
    <w:rsid w:val="003E7538"/>
    <w:rsid w:val="003E7A13"/>
    <w:rsid w:val="003E7DBD"/>
    <w:rsid w:val="003F02C2"/>
    <w:rsid w:val="003F073F"/>
    <w:rsid w:val="003F0765"/>
    <w:rsid w:val="003F08B2"/>
    <w:rsid w:val="003F1F8F"/>
    <w:rsid w:val="003F2581"/>
    <w:rsid w:val="003F2EA2"/>
    <w:rsid w:val="003F30F0"/>
    <w:rsid w:val="003F32B4"/>
    <w:rsid w:val="003F3BC8"/>
    <w:rsid w:val="003F4508"/>
    <w:rsid w:val="003F5159"/>
    <w:rsid w:val="003F5C5C"/>
    <w:rsid w:val="003F6483"/>
    <w:rsid w:val="003F6B0B"/>
    <w:rsid w:val="003F6DFC"/>
    <w:rsid w:val="003F763F"/>
    <w:rsid w:val="003F785F"/>
    <w:rsid w:val="003F7E56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5ABF"/>
    <w:rsid w:val="00416020"/>
    <w:rsid w:val="004160DA"/>
    <w:rsid w:val="00416234"/>
    <w:rsid w:val="0041710B"/>
    <w:rsid w:val="004176EC"/>
    <w:rsid w:val="00421474"/>
    <w:rsid w:val="0042207B"/>
    <w:rsid w:val="00423C12"/>
    <w:rsid w:val="00424C42"/>
    <w:rsid w:val="00425572"/>
    <w:rsid w:val="00425594"/>
    <w:rsid w:val="00426A19"/>
    <w:rsid w:val="00427E84"/>
    <w:rsid w:val="0043084B"/>
    <w:rsid w:val="00430B17"/>
    <w:rsid w:val="00430CA6"/>
    <w:rsid w:val="00430E57"/>
    <w:rsid w:val="004310C7"/>
    <w:rsid w:val="00431246"/>
    <w:rsid w:val="00431E67"/>
    <w:rsid w:val="0043261D"/>
    <w:rsid w:val="004326D3"/>
    <w:rsid w:val="00433197"/>
    <w:rsid w:val="00433B46"/>
    <w:rsid w:val="004342AD"/>
    <w:rsid w:val="004342C9"/>
    <w:rsid w:val="00435216"/>
    <w:rsid w:val="004353CF"/>
    <w:rsid w:val="00435B78"/>
    <w:rsid w:val="00435C54"/>
    <w:rsid w:val="00435DA6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1D2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69B7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4C46"/>
    <w:rsid w:val="004678DF"/>
    <w:rsid w:val="00467B17"/>
    <w:rsid w:val="00470EA1"/>
    <w:rsid w:val="00471282"/>
    <w:rsid w:val="00471439"/>
    <w:rsid w:val="00471FBC"/>
    <w:rsid w:val="004727CF"/>
    <w:rsid w:val="004729B5"/>
    <w:rsid w:val="00472D91"/>
    <w:rsid w:val="00473708"/>
    <w:rsid w:val="00473C71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21ED"/>
    <w:rsid w:val="004823CF"/>
    <w:rsid w:val="00482F56"/>
    <w:rsid w:val="00483465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6D01"/>
    <w:rsid w:val="00487320"/>
    <w:rsid w:val="0048769B"/>
    <w:rsid w:val="004905B5"/>
    <w:rsid w:val="00490929"/>
    <w:rsid w:val="00490AA7"/>
    <w:rsid w:val="00490CD8"/>
    <w:rsid w:val="00491846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513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0C1"/>
    <w:rsid w:val="004B3D91"/>
    <w:rsid w:val="004B4482"/>
    <w:rsid w:val="004B49BF"/>
    <w:rsid w:val="004B58C2"/>
    <w:rsid w:val="004B5CCC"/>
    <w:rsid w:val="004B63A5"/>
    <w:rsid w:val="004B7039"/>
    <w:rsid w:val="004B7893"/>
    <w:rsid w:val="004C0033"/>
    <w:rsid w:val="004C14B6"/>
    <w:rsid w:val="004C1FE5"/>
    <w:rsid w:val="004C2D20"/>
    <w:rsid w:val="004C364B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647"/>
    <w:rsid w:val="004D3D97"/>
    <w:rsid w:val="004D5202"/>
    <w:rsid w:val="004D62E2"/>
    <w:rsid w:val="004D6578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0A3D"/>
    <w:rsid w:val="004F15A0"/>
    <w:rsid w:val="004F163B"/>
    <w:rsid w:val="004F1A98"/>
    <w:rsid w:val="004F1F92"/>
    <w:rsid w:val="004F2720"/>
    <w:rsid w:val="004F2842"/>
    <w:rsid w:val="004F3607"/>
    <w:rsid w:val="004F427F"/>
    <w:rsid w:val="004F46FF"/>
    <w:rsid w:val="004F5FF0"/>
    <w:rsid w:val="004F640F"/>
    <w:rsid w:val="004F64B3"/>
    <w:rsid w:val="004F67E8"/>
    <w:rsid w:val="004F699C"/>
    <w:rsid w:val="004F70C3"/>
    <w:rsid w:val="005013EA"/>
    <w:rsid w:val="00501D61"/>
    <w:rsid w:val="0050206E"/>
    <w:rsid w:val="00502426"/>
    <w:rsid w:val="00503BB5"/>
    <w:rsid w:val="00503FFA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4E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CD5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0CA7"/>
    <w:rsid w:val="0052162A"/>
    <w:rsid w:val="0052199B"/>
    <w:rsid w:val="00522339"/>
    <w:rsid w:val="005226CF"/>
    <w:rsid w:val="005232B5"/>
    <w:rsid w:val="00523739"/>
    <w:rsid w:val="00524076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5E23"/>
    <w:rsid w:val="00536157"/>
    <w:rsid w:val="0053667E"/>
    <w:rsid w:val="005375D8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0CF9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7C2"/>
    <w:rsid w:val="005718E2"/>
    <w:rsid w:val="00571CFE"/>
    <w:rsid w:val="00572741"/>
    <w:rsid w:val="00572A89"/>
    <w:rsid w:val="00572C45"/>
    <w:rsid w:val="005730E9"/>
    <w:rsid w:val="00573DBE"/>
    <w:rsid w:val="0057414B"/>
    <w:rsid w:val="005741DD"/>
    <w:rsid w:val="00574E30"/>
    <w:rsid w:val="0057570C"/>
    <w:rsid w:val="0057618F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0F5A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31"/>
    <w:rsid w:val="005A07F2"/>
    <w:rsid w:val="005A10FA"/>
    <w:rsid w:val="005A1EA7"/>
    <w:rsid w:val="005A2578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61BF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086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43A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19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26FC"/>
    <w:rsid w:val="005F2F46"/>
    <w:rsid w:val="005F3178"/>
    <w:rsid w:val="005F3946"/>
    <w:rsid w:val="005F486B"/>
    <w:rsid w:val="005F4ED6"/>
    <w:rsid w:val="005F69A1"/>
    <w:rsid w:val="005F720F"/>
    <w:rsid w:val="005F7B1A"/>
    <w:rsid w:val="00600499"/>
    <w:rsid w:val="006005EF"/>
    <w:rsid w:val="006006D2"/>
    <w:rsid w:val="00600A7F"/>
    <w:rsid w:val="00601504"/>
    <w:rsid w:val="00602B45"/>
    <w:rsid w:val="00602BA5"/>
    <w:rsid w:val="00602DF5"/>
    <w:rsid w:val="006030A4"/>
    <w:rsid w:val="00603181"/>
    <w:rsid w:val="0060394F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2C89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02AA"/>
    <w:rsid w:val="006208B3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37C7E"/>
    <w:rsid w:val="006407B6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CFB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AD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7F1"/>
    <w:rsid w:val="0066582A"/>
    <w:rsid w:val="00665D90"/>
    <w:rsid w:val="0066674A"/>
    <w:rsid w:val="00666DC2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3F6B"/>
    <w:rsid w:val="006745B1"/>
    <w:rsid w:val="00674A86"/>
    <w:rsid w:val="006751FD"/>
    <w:rsid w:val="0067654A"/>
    <w:rsid w:val="0067722A"/>
    <w:rsid w:val="0067745F"/>
    <w:rsid w:val="006779B2"/>
    <w:rsid w:val="00677EDC"/>
    <w:rsid w:val="00680767"/>
    <w:rsid w:val="00680870"/>
    <w:rsid w:val="00680DE8"/>
    <w:rsid w:val="00680E31"/>
    <w:rsid w:val="00681173"/>
    <w:rsid w:val="00681BE8"/>
    <w:rsid w:val="0068264A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107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6864"/>
    <w:rsid w:val="0069720C"/>
    <w:rsid w:val="006972DC"/>
    <w:rsid w:val="00697B69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0E8E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9C5"/>
    <w:rsid w:val="006C19D4"/>
    <w:rsid w:val="006C1A4E"/>
    <w:rsid w:val="006C1EBF"/>
    <w:rsid w:val="006C21E7"/>
    <w:rsid w:val="006C2327"/>
    <w:rsid w:val="006C2973"/>
    <w:rsid w:val="006C2B9D"/>
    <w:rsid w:val="006C2CB8"/>
    <w:rsid w:val="006C37E5"/>
    <w:rsid w:val="006C50C0"/>
    <w:rsid w:val="006C50C8"/>
    <w:rsid w:val="006C5E44"/>
    <w:rsid w:val="006C6300"/>
    <w:rsid w:val="006C64B1"/>
    <w:rsid w:val="006C65FE"/>
    <w:rsid w:val="006C768B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EEE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0E39"/>
    <w:rsid w:val="00701984"/>
    <w:rsid w:val="0070267C"/>
    <w:rsid w:val="00702D3C"/>
    <w:rsid w:val="00702DE1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005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7A0"/>
    <w:rsid w:val="007215E4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3055C"/>
    <w:rsid w:val="00731221"/>
    <w:rsid w:val="00731B6B"/>
    <w:rsid w:val="007322EE"/>
    <w:rsid w:val="007329C1"/>
    <w:rsid w:val="00732A96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445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2B14"/>
    <w:rsid w:val="007633FC"/>
    <w:rsid w:val="00763DA5"/>
    <w:rsid w:val="00763DCC"/>
    <w:rsid w:val="0076486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02D4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6618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2D25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1A59"/>
    <w:rsid w:val="007B3856"/>
    <w:rsid w:val="007B3FB9"/>
    <w:rsid w:val="007B462E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5DB4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661"/>
    <w:rsid w:val="007D7FE6"/>
    <w:rsid w:val="007E0DB9"/>
    <w:rsid w:val="007E138C"/>
    <w:rsid w:val="007E15BF"/>
    <w:rsid w:val="007E26CF"/>
    <w:rsid w:val="007E2FB5"/>
    <w:rsid w:val="007E3B65"/>
    <w:rsid w:val="007E41F0"/>
    <w:rsid w:val="007E45DF"/>
    <w:rsid w:val="007E57B5"/>
    <w:rsid w:val="007E589C"/>
    <w:rsid w:val="007E5D53"/>
    <w:rsid w:val="007E6928"/>
    <w:rsid w:val="007E6C65"/>
    <w:rsid w:val="007E72D2"/>
    <w:rsid w:val="007F03AB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27FC"/>
    <w:rsid w:val="00812D5F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7EA"/>
    <w:rsid w:val="0082671A"/>
    <w:rsid w:val="00826D26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3D1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241E"/>
    <w:rsid w:val="00842C5D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A29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53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715"/>
    <w:rsid w:val="00883D72"/>
    <w:rsid w:val="00884607"/>
    <w:rsid w:val="00884A3C"/>
    <w:rsid w:val="0088581E"/>
    <w:rsid w:val="00886527"/>
    <w:rsid w:val="0088658A"/>
    <w:rsid w:val="00886872"/>
    <w:rsid w:val="008868A4"/>
    <w:rsid w:val="00886C08"/>
    <w:rsid w:val="00890760"/>
    <w:rsid w:val="008916C8"/>
    <w:rsid w:val="00891B18"/>
    <w:rsid w:val="008937BE"/>
    <w:rsid w:val="00893A1B"/>
    <w:rsid w:val="00893AF1"/>
    <w:rsid w:val="00896807"/>
    <w:rsid w:val="0089723F"/>
    <w:rsid w:val="008975D1"/>
    <w:rsid w:val="008978FB"/>
    <w:rsid w:val="00897B17"/>
    <w:rsid w:val="00897CEE"/>
    <w:rsid w:val="00897FFB"/>
    <w:rsid w:val="008A001F"/>
    <w:rsid w:val="008A0E7D"/>
    <w:rsid w:val="008A11AB"/>
    <w:rsid w:val="008A27BC"/>
    <w:rsid w:val="008A35E4"/>
    <w:rsid w:val="008A4404"/>
    <w:rsid w:val="008A4583"/>
    <w:rsid w:val="008A593D"/>
    <w:rsid w:val="008A5B3D"/>
    <w:rsid w:val="008A648B"/>
    <w:rsid w:val="008A71A9"/>
    <w:rsid w:val="008B02F2"/>
    <w:rsid w:val="008B2439"/>
    <w:rsid w:val="008B32EE"/>
    <w:rsid w:val="008B55CB"/>
    <w:rsid w:val="008B5739"/>
    <w:rsid w:val="008C0856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362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59"/>
    <w:rsid w:val="008E1D38"/>
    <w:rsid w:val="008E1E6B"/>
    <w:rsid w:val="008E3795"/>
    <w:rsid w:val="008E38C2"/>
    <w:rsid w:val="008E55D3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37B6"/>
    <w:rsid w:val="00914A6E"/>
    <w:rsid w:val="00915EB4"/>
    <w:rsid w:val="00916128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2C7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1C0"/>
    <w:rsid w:val="00936C37"/>
    <w:rsid w:val="00937060"/>
    <w:rsid w:val="00937998"/>
    <w:rsid w:val="009401FD"/>
    <w:rsid w:val="009409D3"/>
    <w:rsid w:val="00940C44"/>
    <w:rsid w:val="00940DBA"/>
    <w:rsid w:val="00941314"/>
    <w:rsid w:val="009418E3"/>
    <w:rsid w:val="00942D9D"/>
    <w:rsid w:val="009440C8"/>
    <w:rsid w:val="00944632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0FE7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6F0B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541"/>
    <w:rsid w:val="00973B0F"/>
    <w:rsid w:val="00973C7C"/>
    <w:rsid w:val="00975136"/>
    <w:rsid w:val="0097580F"/>
    <w:rsid w:val="009759C7"/>
    <w:rsid w:val="0097617D"/>
    <w:rsid w:val="00976319"/>
    <w:rsid w:val="009764A4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33D6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1CA9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38A4"/>
    <w:rsid w:val="009B761C"/>
    <w:rsid w:val="009B7DBB"/>
    <w:rsid w:val="009B7F87"/>
    <w:rsid w:val="009C01EB"/>
    <w:rsid w:val="009C12ED"/>
    <w:rsid w:val="009C27C9"/>
    <w:rsid w:val="009C37F7"/>
    <w:rsid w:val="009C4079"/>
    <w:rsid w:val="009C4ED2"/>
    <w:rsid w:val="009C5529"/>
    <w:rsid w:val="009C5566"/>
    <w:rsid w:val="009C5C1A"/>
    <w:rsid w:val="009C6118"/>
    <w:rsid w:val="009C6F35"/>
    <w:rsid w:val="009C7061"/>
    <w:rsid w:val="009C717A"/>
    <w:rsid w:val="009D1183"/>
    <w:rsid w:val="009D16B1"/>
    <w:rsid w:val="009D19EE"/>
    <w:rsid w:val="009D2353"/>
    <w:rsid w:val="009D2E5C"/>
    <w:rsid w:val="009D3D4F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95A"/>
    <w:rsid w:val="009F1A19"/>
    <w:rsid w:val="009F1AB3"/>
    <w:rsid w:val="009F58A0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20C5"/>
    <w:rsid w:val="00A03C4D"/>
    <w:rsid w:val="00A03DD8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6909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4EB"/>
    <w:rsid w:val="00A517B3"/>
    <w:rsid w:val="00A522F3"/>
    <w:rsid w:val="00A54498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2AA"/>
    <w:rsid w:val="00A67463"/>
    <w:rsid w:val="00A67792"/>
    <w:rsid w:val="00A679E0"/>
    <w:rsid w:val="00A67DCA"/>
    <w:rsid w:val="00A67E63"/>
    <w:rsid w:val="00A701CA"/>
    <w:rsid w:val="00A7124A"/>
    <w:rsid w:val="00A71ADA"/>
    <w:rsid w:val="00A71C54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78E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4AFB"/>
    <w:rsid w:val="00AA61A5"/>
    <w:rsid w:val="00AA6B4E"/>
    <w:rsid w:val="00AA7B55"/>
    <w:rsid w:val="00AA7DD9"/>
    <w:rsid w:val="00AB012B"/>
    <w:rsid w:val="00AB165A"/>
    <w:rsid w:val="00AB18ED"/>
    <w:rsid w:val="00AB1E56"/>
    <w:rsid w:val="00AB22D4"/>
    <w:rsid w:val="00AB3B11"/>
    <w:rsid w:val="00AB4019"/>
    <w:rsid w:val="00AB44F2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774"/>
    <w:rsid w:val="00AC78CA"/>
    <w:rsid w:val="00AD0188"/>
    <w:rsid w:val="00AD05F8"/>
    <w:rsid w:val="00AD175F"/>
    <w:rsid w:val="00AD252B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1B09"/>
    <w:rsid w:val="00AE252D"/>
    <w:rsid w:val="00AE3885"/>
    <w:rsid w:val="00AE3CBB"/>
    <w:rsid w:val="00AE3E14"/>
    <w:rsid w:val="00AE4EAF"/>
    <w:rsid w:val="00AE53BD"/>
    <w:rsid w:val="00AE6FE9"/>
    <w:rsid w:val="00AE7463"/>
    <w:rsid w:val="00AF02D7"/>
    <w:rsid w:val="00AF059D"/>
    <w:rsid w:val="00AF0822"/>
    <w:rsid w:val="00AF1A0B"/>
    <w:rsid w:val="00AF1A64"/>
    <w:rsid w:val="00AF2420"/>
    <w:rsid w:val="00AF3030"/>
    <w:rsid w:val="00AF38A9"/>
    <w:rsid w:val="00AF3C03"/>
    <w:rsid w:val="00AF4893"/>
    <w:rsid w:val="00AF5503"/>
    <w:rsid w:val="00AF6F55"/>
    <w:rsid w:val="00AF717E"/>
    <w:rsid w:val="00AF7939"/>
    <w:rsid w:val="00B002A9"/>
    <w:rsid w:val="00B004B2"/>
    <w:rsid w:val="00B00E94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53"/>
    <w:rsid w:val="00B06672"/>
    <w:rsid w:val="00B0732F"/>
    <w:rsid w:val="00B077E2"/>
    <w:rsid w:val="00B104F5"/>
    <w:rsid w:val="00B10F60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2795B"/>
    <w:rsid w:val="00B301D9"/>
    <w:rsid w:val="00B30A89"/>
    <w:rsid w:val="00B30DFD"/>
    <w:rsid w:val="00B31837"/>
    <w:rsid w:val="00B3248C"/>
    <w:rsid w:val="00B32931"/>
    <w:rsid w:val="00B3356E"/>
    <w:rsid w:val="00B338D4"/>
    <w:rsid w:val="00B33C58"/>
    <w:rsid w:val="00B33DCE"/>
    <w:rsid w:val="00B33E0A"/>
    <w:rsid w:val="00B34B0B"/>
    <w:rsid w:val="00B368B6"/>
    <w:rsid w:val="00B3706B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587A"/>
    <w:rsid w:val="00B46059"/>
    <w:rsid w:val="00B47370"/>
    <w:rsid w:val="00B501D8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7A3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1A3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3EEA"/>
    <w:rsid w:val="00B842CA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59F"/>
    <w:rsid w:val="00B91971"/>
    <w:rsid w:val="00B9199E"/>
    <w:rsid w:val="00B92827"/>
    <w:rsid w:val="00B94860"/>
    <w:rsid w:val="00B9495F"/>
    <w:rsid w:val="00B94F66"/>
    <w:rsid w:val="00B9538D"/>
    <w:rsid w:val="00B957AC"/>
    <w:rsid w:val="00B95CC4"/>
    <w:rsid w:val="00B95D6D"/>
    <w:rsid w:val="00B96216"/>
    <w:rsid w:val="00B96771"/>
    <w:rsid w:val="00BA01CF"/>
    <w:rsid w:val="00BA056E"/>
    <w:rsid w:val="00BA0651"/>
    <w:rsid w:val="00BA0874"/>
    <w:rsid w:val="00BA11DA"/>
    <w:rsid w:val="00BA1847"/>
    <w:rsid w:val="00BA185A"/>
    <w:rsid w:val="00BA19C4"/>
    <w:rsid w:val="00BA1C19"/>
    <w:rsid w:val="00BA1D83"/>
    <w:rsid w:val="00BA242B"/>
    <w:rsid w:val="00BA2AC9"/>
    <w:rsid w:val="00BA2B85"/>
    <w:rsid w:val="00BA310B"/>
    <w:rsid w:val="00BA397D"/>
    <w:rsid w:val="00BA4089"/>
    <w:rsid w:val="00BA4365"/>
    <w:rsid w:val="00BA476F"/>
    <w:rsid w:val="00BA47C6"/>
    <w:rsid w:val="00BA5189"/>
    <w:rsid w:val="00BA5358"/>
    <w:rsid w:val="00BA56AB"/>
    <w:rsid w:val="00BA5C93"/>
    <w:rsid w:val="00BA60BF"/>
    <w:rsid w:val="00BA6212"/>
    <w:rsid w:val="00BA631F"/>
    <w:rsid w:val="00BA63CF"/>
    <w:rsid w:val="00BA6448"/>
    <w:rsid w:val="00BB0BD1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0DDA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2A7"/>
    <w:rsid w:val="00BC48C2"/>
    <w:rsid w:val="00BC590B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6AD"/>
    <w:rsid w:val="00BD7422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0E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3F56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5F4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02D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31B"/>
    <w:rsid w:val="00C476BB"/>
    <w:rsid w:val="00C47CB0"/>
    <w:rsid w:val="00C50796"/>
    <w:rsid w:val="00C50895"/>
    <w:rsid w:val="00C5170A"/>
    <w:rsid w:val="00C519E7"/>
    <w:rsid w:val="00C51D40"/>
    <w:rsid w:val="00C521A5"/>
    <w:rsid w:val="00C527E4"/>
    <w:rsid w:val="00C52F48"/>
    <w:rsid w:val="00C53283"/>
    <w:rsid w:val="00C55BC4"/>
    <w:rsid w:val="00C56E07"/>
    <w:rsid w:val="00C56FBF"/>
    <w:rsid w:val="00C575B1"/>
    <w:rsid w:val="00C57F61"/>
    <w:rsid w:val="00C60BCF"/>
    <w:rsid w:val="00C610E6"/>
    <w:rsid w:val="00C613B2"/>
    <w:rsid w:val="00C6188D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09EC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7BC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59EB"/>
    <w:rsid w:val="00C861D2"/>
    <w:rsid w:val="00C862A7"/>
    <w:rsid w:val="00C86985"/>
    <w:rsid w:val="00C87023"/>
    <w:rsid w:val="00C870D1"/>
    <w:rsid w:val="00C90EE0"/>
    <w:rsid w:val="00C91A26"/>
    <w:rsid w:val="00C91DBA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CAA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B30"/>
    <w:rsid w:val="00CD2F67"/>
    <w:rsid w:val="00CD3C27"/>
    <w:rsid w:val="00CD3CD8"/>
    <w:rsid w:val="00CD3E60"/>
    <w:rsid w:val="00CD44D3"/>
    <w:rsid w:val="00CD4A45"/>
    <w:rsid w:val="00CD50F3"/>
    <w:rsid w:val="00CD5150"/>
    <w:rsid w:val="00CD55BB"/>
    <w:rsid w:val="00CD5945"/>
    <w:rsid w:val="00CD6279"/>
    <w:rsid w:val="00CD68F5"/>
    <w:rsid w:val="00CD7463"/>
    <w:rsid w:val="00CE0966"/>
    <w:rsid w:val="00CE12B8"/>
    <w:rsid w:val="00CE175D"/>
    <w:rsid w:val="00CE1B29"/>
    <w:rsid w:val="00CE1E76"/>
    <w:rsid w:val="00CE36D1"/>
    <w:rsid w:val="00CE3AE1"/>
    <w:rsid w:val="00CE3D40"/>
    <w:rsid w:val="00CE3FB4"/>
    <w:rsid w:val="00CE4C12"/>
    <w:rsid w:val="00CE51A1"/>
    <w:rsid w:val="00CE522E"/>
    <w:rsid w:val="00CE592F"/>
    <w:rsid w:val="00CE7718"/>
    <w:rsid w:val="00CE772B"/>
    <w:rsid w:val="00CE7948"/>
    <w:rsid w:val="00CE79FD"/>
    <w:rsid w:val="00CE7A0F"/>
    <w:rsid w:val="00CF103F"/>
    <w:rsid w:val="00CF11E5"/>
    <w:rsid w:val="00CF212A"/>
    <w:rsid w:val="00CF35E0"/>
    <w:rsid w:val="00CF3F0C"/>
    <w:rsid w:val="00CF4996"/>
    <w:rsid w:val="00CF501A"/>
    <w:rsid w:val="00CF58DB"/>
    <w:rsid w:val="00CF62DC"/>
    <w:rsid w:val="00CF75DF"/>
    <w:rsid w:val="00CF78BE"/>
    <w:rsid w:val="00CF7B47"/>
    <w:rsid w:val="00D0025A"/>
    <w:rsid w:val="00D00A25"/>
    <w:rsid w:val="00D00BD3"/>
    <w:rsid w:val="00D01BFE"/>
    <w:rsid w:val="00D01FE2"/>
    <w:rsid w:val="00D02410"/>
    <w:rsid w:val="00D0260A"/>
    <w:rsid w:val="00D027A5"/>
    <w:rsid w:val="00D029C2"/>
    <w:rsid w:val="00D0322A"/>
    <w:rsid w:val="00D04149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3353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5AB2"/>
    <w:rsid w:val="00D3650D"/>
    <w:rsid w:val="00D36E3D"/>
    <w:rsid w:val="00D36F7A"/>
    <w:rsid w:val="00D37033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1EDC"/>
    <w:rsid w:val="00D526B6"/>
    <w:rsid w:val="00D52B9B"/>
    <w:rsid w:val="00D530D7"/>
    <w:rsid w:val="00D53755"/>
    <w:rsid w:val="00D537C7"/>
    <w:rsid w:val="00D53C53"/>
    <w:rsid w:val="00D544D9"/>
    <w:rsid w:val="00D5484A"/>
    <w:rsid w:val="00D54A48"/>
    <w:rsid w:val="00D5510A"/>
    <w:rsid w:val="00D5554D"/>
    <w:rsid w:val="00D557CC"/>
    <w:rsid w:val="00D5581F"/>
    <w:rsid w:val="00D57A90"/>
    <w:rsid w:val="00D57F2C"/>
    <w:rsid w:val="00D60A2E"/>
    <w:rsid w:val="00D62085"/>
    <w:rsid w:val="00D6220C"/>
    <w:rsid w:val="00D625B7"/>
    <w:rsid w:val="00D62AF2"/>
    <w:rsid w:val="00D63136"/>
    <w:rsid w:val="00D636F2"/>
    <w:rsid w:val="00D6422A"/>
    <w:rsid w:val="00D649AA"/>
    <w:rsid w:val="00D64B55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82A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419D"/>
    <w:rsid w:val="00D85507"/>
    <w:rsid w:val="00D85F9F"/>
    <w:rsid w:val="00D85FD3"/>
    <w:rsid w:val="00D871E0"/>
    <w:rsid w:val="00D87984"/>
    <w:rsid w:val="00D90232"/>
    <w:rsid w:val="00D9100A"/>
    <w:rsid w:val="00D917E1"/>
    <w:rsid w:val="00D91A8D"/>
    <w:rsid w:val="00D92355"/>
    <w:rsid w:val="00D93779"/>
    <w:rsid w:val="00D93D23"/>
    <w:rsid w:val="00D94933"/>
    <w:rsid w:val="00D95353"/>
    <w:rsid w:val="00D9545E"/>
    <w:rsid w:val="00D95F26"/>
    <w:rsid w:val="00D96492"/>
    <w:rsid w:val="00D96515"/>
    <w:rsid w:val="00D9720E"/>
    <w:rsid w:val="00D9753F"/>
    <w:rsid w:val="00D97BA6"/>
    <w:rsid w:val="00D97DEB"/>
    <w:rsid w:val="00DA0032"/>
    <w:rsid w:val="00DA0889"/>
    <w:rsid w:val="00DA1723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299A"/>
    <w:rsid w:val="00DB316F"/>
    <w:rsid w:val="00DB37F0"/>
    <w:rsid w:val="00DB5A07"/>
    <w:rsid w:val="00DB6390"/>
    <w:rsid w:val="00DB64B1"/>
    <w:rsid w:val="00DB750E"/>
    <w:rsid w:val="00DB770C"/>
    <w:rsid w:val="00DC0318"/>
    <w:rsid w:val="00DC1BBA"/>
    <w:rsid w:val="00DC243C"/>
    <w:rsid w:val="00DC2F5E"/>
    <w:rsid w:val="00DC3197"/>
    <w:rsid w:val="00DC343F"/>
    <w:rsid w:val="00DC39F0"/>
    <w:rsid w:val="00DC4702"/>
    <w:rsid w:val="00DC498E"/>
    <w:rsid w:val="00DC4D8D"/>
    <w:rsid w:val="00DC527D"/>
    <w:rsid w:val="00DC54A7"/>
    <w:rsid w:val="00DC68F4"/>
    <w:rsid w:val="00DD023E"/>
    <w:rsid w:val="00DD05EF"/>
    <w:rsid w:val="00DD0C93"/>
    <w:rsid w:val="00DD154C"/>
    <w:rsid w:val="00DD23AC"/>
    <w:rsid w:val="00DD2924"/>
    <w:rsid w:val="00DD33C5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CEF"/>
    <w:rsid w:val="00DE47DB"/>
    <w:rsid w:val="00DE4E73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2A1B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BF2"/>
    <w:rsid w:val="00DF6C2E"/>
    <w:rsid w:val="00DF7815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4C37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28FB"/>
    <w:rsid w:val="00E24146"/>
    <w:rsid w:val="00E2436D"/>
    <w:rsid w:val="00E246CA"/>
    <w:rsid w:val="00E2497C"/>
    <w:rsid w:val="00E25685"/>
    <w:rsid w:val="00E265EF"/>
    <w:rsid w:val="00E26CEE"/>
    <w:rsid w:val="00E26EB0"/>
    <w:rsid w:val="00E27927"/>
    <w:rsid w:val="00E304BB"/>
    <w:rsid w:val="00E30B2C"/>
    <w:rsid w:val="00E315E4"/>
    <w:rsid w:val="00E31750"/>
    <w:rsid w:val="00E317CC"/>
    <w:rsid w:val="00E31E2A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6FD"/>
    <w:rsid w:val="00E42AB3"/>
    <w:rsid w:val="00E42C1C"/>
    <w:rsid w:val="00E43CC9"/>
    <w:rsid w:val="00E43E40"/>
    <w:rsid w:val="00E44600"/>
    <w:rsid w:val="00E451BA"/>
    <w:rsid w:val="00E45413"/>
    <w:rsid w:val="00E45D20"/>
    <w:rsid w:val="00E468E8"/>
    <w:rsid w:val="00E47059"/>
    <w:rsid w:val="00E472E8"/>
    <w:rsid w:val="00E4735C"/>
    <w:rsid w:val="00E479B9"/>
    <w:rsid w:val="00E47D6A"/>
    <w:rsid w:val="00E503A2"/>
    <w:rsid w:val="00E50691"/>
    <w:rsid w:val="00E517C5"/>
    <w:rsid w:val="00E518F0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3B02"/>
    <w:rsid w:val="00E743C4"/>
    <w:rsid w:val="00E743E4"/>
    <w:rsid w:val="00E74B7B"/>
    <w:rsid w:val="00E74FFC"/>
    <w:rsid w:val="00E75936"/>
    <w:rsid w:val="00E75A45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8F9"/>
    <w:rsid w:val="00E84FF1"/>
    <w:rsid w:val="00E8509F"/>
    <w:rsid w:val="00E85539"/>
    <w:rsid w:val="00E85B57"/>
    <w:rsid w:val="00E86830"/>
    <w:rsid w:val="00E868FD"/>
    <w:rsid w:val="00E86E46"/>
    <w:rsid w:val="00E870DF"/>
    <w:rsid w:val="00E8713D"/>
    <w:rsid w:val="00E87C59"/>
    <w:rsid w:val="00E90709"/>
    <w:rsid w:val="00E90DD7"/>
    <w:rsid w:val="00E91B2B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42B"/>
    <w:rsid w:val="00EA17CF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B77EC"/>
    <w:rsid w:val="00EC00DF"/>
    <w:rsid w:val="00EC06A5"/>
    <w:rsid w:val="00EC0C29"/>
    <w:rsid w:val="00EC155C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6595"/>
    <w:rsid w:val="00EC6F28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3FF7"/>
    <w:rsid w:val="00ED493A"/>
    <w:rsid w:val="00ED4A89"/>
    <w:rsid w:val="00ED4AED"/>
    <w:rsid w:val="00ED5061"/>
    <w:rsid w:val="00ED5157"/>
    <w:rsid w:val="00ED521D"/>
    <w:rsid w:val="00ED5553"/>
    <w:rsid w:val="00ED5884"/>
    <w:rsid w:val="00ED647F"/>
    <w:rsid w:val="00ED7C0D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88C"/>
    <w:rsid w:val="00EE5B55"/>
    <w:rsid w:val="00EE5D53"/>
    <w:rsid w:val="00EE5D9E"/>
    <w:rsid w:val="00EE5FFE"/>
    <w:rsid w:val="00EE65B7"/>
    <w:rsid w:val="00EE69AC"/>
    <w:rsid w:val="00EE6B23"/>
    <w:rsid w:val="00EE7672"/>
    <w:rsid w:val="00EE771E"/>
    <w:rsid w:val="00EF0086"/>
    <w:rsid w:val="00EF166C"/>
    <w:rsid w:val="00EF18A2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C87"/>
    <w:rsid w:val="00F04D3C"/>
    <w:rsid w:val="00F04E70"/>
    <w:rsid w:val="00F060FF"/>
    <w:rsid w:val="00F06450"/>
    <w:rsid w:val="00F06C81"/>
    <w:rsid w:val="00F071B6"/>
    <w:rsid w:val="00F10D56"/>
    <w:rsid w:val="00F11C24"/>
    <w:rsid w:val="00F12221"/>
    <w:rsid w:val="00F13618"/>
    <w:rsid w:val="00F13BB3"/>
    <w:rsid w:val="00F142A4"/>
    <w:rsid w:val="00F14367"/>
    <w:rsid w:val="00F144BC"/>
    <w:rsid w:val="00F154BB"/>
    <w:rsid w:val="00F16225"/>
    <w:rsid w:val="00F16667"/>
    <w:rsid w:val="00F16D62"/>
    <w:rsid w:val="00F2046D"/>
    <w:rsid w:val="00F211F4"/>
    <w:rsid w:val="00F2151B"/>
    <w:rsid w:val="00F21748"/>
    <w:rsid w:val="00F21823"/>
    <w:rsid w:val="00F21A51"/>
    <w:rsid w:val="00F22538"/>
    <w:rsid w:val="00F23C02"/>
    <w:rsid w:val="00F25044"/>
    <w:rsid w:val="00F25313"/>
    <w:rsid w:val="00F26291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3F7"/>
    <w:rsid w:val="00F40BF6"/>
    <w:rsid w:val="00F41578"/>
    <w:rsid w:val="00F420A3"/>
    <w:rsid w:val="00F42112"/>
    <w:rsid w:val="00F44C85"/>
    <w:rsid w:val="00F46206"/>
    <w:rsid w:val="00F46821"/>
    <w:rsid w:val="00F46C8D"/>
    <w:rsid w:val="00F479E0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279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6882"/>
    <w:rsid w:val="00F77824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07E"/>
    <w:rsid w:val="00F925CD"/>
    <w:rsid w:val="00F937FD"/>
    <w:rsid w:val="00F93DB3"/>
    <w:rsid w:val="00F945C2"/>
    <w:rsid w:val="00F947D5"/>
    <w:rsid w:val="00F954AB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55A"/>
    <w:rsid w:val="00F9766A"/>
    <w:rsid w:val="00F97FB4"/>
    <w:rsid w:val="00FA1A5E"/>
    <w:rsid w:val="00FA200F"/>
    <w:rsid w:val="00FA3362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B37"/>
    <w:rsid w:val="00FB7C9F"/>
    <w:rsid w:val="00FB7D2E"/>
    <w:rsid w:val="00FB7FDA"/>
    <w:rsid w:val="00FC1746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5106"/>
    <w:rsid w:val="00FC6095"/>
    <w:rsid w:val="00FC6E3D"/>
    <w:rsid w:val="00FD00A0"/>
    <w:rsid w:val="00FD07D2"/>
    <w:rsid w:val="00FD10AB"/>
    <w:rsid w:val="00FD190A"/>
    <w:rsid w:val="00FD20B3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E1FEA"/>
    <w:rsid w:val="00FE2206"/>
    <w:rsid w:val="00FE22F5"/>
    <w:rsid w:val="00FE3B47"/>
    <w:rsid w:val="00FE3CF5"/>
    <w:rsid w:val="00FE4703"/>
    <w:rsid w:val="00FE4921"/>
    <w:rsid w:val="00FE5843"/>
    <w:rsid w:val="00FE5AA6"/>
    <w:rsid w:val="00FE5E95"/>
    <w:rsid w:val="00FE60A3"/>
    <w:rsid w:val="00FE6C07"/>
    <w:rsid w:val="00FE6D87"/>
    <w:rsid w:val="00FE7275"/>
    <w:rsid w:val="00FE793F"/>
    <w:rsid w:val="00FE799C"/>
    <w:rsid w:val="00FF0EF1"/>
    <w:rsid w:val="00FF0FD4"/>
    <w:rsid w:val="00FF1132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2057</Words>
  <Characters>10407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 Linhai</cp:lastModifiedBy>
  <cp:revision>25</cp:revision>
  <cp:lastPrinted>2019-02-06T01:41:00Z</cp:lastPrinted>
  <dcterms:created xsi:type="dcterms:W3CDTF">2023-05-12T00:13:00Z</dcterms:created>
  <dcterms:modified xsi:type="dcterms:W3CDTF">2023-08-11T05:16:00Z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